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300DD" w14:textId="6D2CB7AD" w:rsidR="00444CEF" w:rsidRPr="005B3E1F" w:rsidRDefault="00444CEF" w:rsidP="005B3E1F">
      <w:pPr>
        <w:spacing w:after="0" w:line="240" w:lineRule="auto"/>
        <w:jc w:val="center"/>
        <w:rPr>
          <w:rFonts w:ascii="Arial" w:hAnsi="Arial" w:cs="Arial"/>
          <w:color w:val="0070C0"/>
          <w:sz w:val="40"/>
          <w:szCs w:val="40"/>
        </w:rPr>
      </w:pPr>
      <w:r w:rsidRPr="005B3E1F">
        <w:rPr>
          <w:rFonts w:ascii="Arial" w:hAnsi="Arial" w:cs="Arial"/>
          <w:color w:val="0070C0"/>
          <w:sz w:val="40"/>
          <w:szCs w:val="40"/>
        </w:rPr>
        <w:t>Assessment Framework: Science</w:t>
      </w:r>
    </w:p>
    <w:p w14:paraId="19551F3B" w14:textId="77777777" w:rsidR="005B3E1F" w:rsidRDefault="005B3E1F" w:rsidP="005B3E1F">
      <w:pPr>
        <w:spacing w:after="0" w:line="240" w:lineRule="auto"/>
        <w:rPr>
          <w:rFonts w:ascii="Arial" w:eastAsiaTheme="minorEastAsia" w:hAnsi="Arial" w:cs="Arial"/>
          <w:sz w:val="20"/>
          <w:szCs w:val="20"/>
        </w:rPr>
      </w:pPr>
    </w:p>
    <w:p w14:paraId="0BF4E0AD" w14:textId="5AC381BD" w:rsidR="00444CEF" w:rsidRPr="005B3E1F" w:rsidRDefault="00444CEF" w:rsidP="005B3E1F">
      <w:pPr>
        <w:spacing w:after="0" w:line="240" w:lineRule="auto"/>
        <w:rPr>
          <w:rFonts w:ascii="Arial" w:eastAsiaTheme="minorEastAsia" w:hAnsi="Arial" w:cs="Arial"/>
          <w:sz w:val="28"/>
          <w:szCs w:val="28"/>
        </w:rPr>
      </w:pPr>
      <w:r w:rsidRPr="02CE8301">
        <w:rPr>
          <w:rFonts w:ascii="Arial" w:eastAsiaTheme="minorEastAsia" w:hAnsi="Arial" w:cs="Arial"/>
          <w:sz w:val="28"/>
          <w:szCs w:val="28"/>
        </w:rPr>
        <w:t>Because the knowledge structure in science looks like this:</w:t>
      </w:r>
    </w:p>
    <w:p w14:paraId="05C06D1F" w14:textId="5D61026D" w:rsidR="02CE8301" w:rsidRDefault="02CE8301" w:rsidP="02CE8301">
      <w:pPr>
        <w:spacing w:after="0" w:line="240" w:lineRule="auto"/>
        <w:rPr>
          <w:rFonts w:ascii="Arial" w:eastAsiaTheme="minorEastAsia" w:hAnsi="Arial" w:cs="Arial"/>
        </w:rPr>
      </w:pPr>
    </w:p>
    <w:p w14:paraId="4C5C0C29" w14:textId="628CF9F8" w:rsidR="00444CEF" w:rsidRPr="005B3E1F" w:rsidRDefault="5D11E7F9" w:rsidP="49617DD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61528E2" wp14:editId="1B742B25">
            <wp:extent cx="5410200" cy="3832225"/>
            <wp:effectExtent l="0" t="0" r="0" b="0"/>
            <wp:docPr id="1591258429" name="Picture 159125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6913" w14:textId="77777777" w:rsidR="005B3E1F" w:rsidRDefault="005B3E1F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73AF8EAB" w14:textId="553545FA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Learner fluency will be assessed every half-term via cumulative assessments. These will be primarily based on the most recent 2-3 topics taught over that half-</w:t>
      </w:r>
      <w:proofErr w:type="gramStart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term, but</w:t>
      </w:r>
      <w:proofErr w:type="gramEnd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will also feature questions from previous topics. The final assessment in half-term 6 will be a summative end-of-year assessment.</w:t>
      </w:r>
    </w:p>
    <w:p w14:paraId="2AAB6E00" w14:textId="19FC4B2E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We will assess both </w:t>
      </w:r>
      <w:r w:rsidRPr="005B3E1F">
        <w:rPr>
          <w:rFonts w:ascii="Arial" w:eastAsiaTheme="minorEastAsia" w:hAnsi="Arial" w:cs="Arial"/>
          <w:b/>
          <w:bCs/>
          <w:color w:val="000000" w:themeColor="text1"/>
          <w:sz w:val="20"/>
          <w:szCs w:val="20"/>
        </w:rPr>
        <w:t>substantive</w:t>
      </w: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and </w:t>
      </w:r>
      <w:r w:rsidRPr="005B3E1F">
        <w:rPr>
          <w:rFonts w:ascii="Arial" w:eastAsiaTheme="minorEastAsia" w:hAnsi="Arial" w:cs="Arial"/>
          <w:b/>
          <w:bCs/>
          <w:color w:val="000000" w:themeColor="text1"/>
          <w:sz w:val="20"/>
          <w:szCs w:val="20"/>
        </w:rPr>
        <w:t>disciplinary knowledge</w:t>
      </w: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, as outlined in the plan below. </w:t>
      </w:r>
    </w:p>
    <w:p w14:paraId="1D26F2D1" w14:textId="77777777" w:rsidR="005B3E1F" w:rsidRDefault="005B3E1F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7FF1339C" w14:textId="2B2DF544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Each assessment will have two sections:</w:t>
      </w:r>
    </w:p>
    <w:p w14:paraId="29CF8A6A" w14:textId="39F2BC18" w:rsidR="7F083445" w:rsidRPr="005B3E1F" w:rsidRDefault="7F083445" w:rsidP="005B3E1F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Theme="minorEastAsia" w:hAnsi="Arial" w:cs="Arial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a section consisting of short answer and/or multiple choice</w:t>
      </w:r>
      <w:r w:rsidR="005B3E1F">
        <w:rPr>
          <w:rFonts w:ascii="Arial" w:eastAsiaTheme="minorEastAsia" w:hAnsi="Arial" w:cs="Arial"/>
          <w:color w:val="000000" w:themeColor="text1"/>
          <w:sz w:val="20"/>
          <w:szCs w:val="20"/>
        </w:rPr>
        <w:t>-</w:t>
      </w: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questions, so that we can assess </w:t>
      </w:r>
      <w:r w:rsidRPr="005B3E1F">
        <w:rPr>
          <w:rFonts w:ascii="Arial" w:eastAsiaTheme="minorEastAsia" w:hAnsi="Arial" w:cs="Arial"/>
          <w:b/>
          <w:bCs/>
          <w:color w:val="000000" w:themeColor="text1"/>
          <w:sz w:val="20"/>
          <w:szCs w:val="20"/>
        </w:rPr>
        <w:t>declarative knowledge</w:t>
      </w:r>
    </w:p>
    <w:p w14:paraId="5666E848" w14:textId="77777777" w:rsidR="005B3E1F" w:rsidRPr="005B3E1F" w:rsidRDefault="7F083445" w:rsidP="49617DDD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Theme="minorEastAsia" w:hAnsi="Arial" w:cs="Arial"/>
          <w:sz w:val="20"/>
          <w:szCs w:val="20"/>
        </w:rPr>
      </w:pPr>
      <w:r w:rsidRPr="49617DDD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a section made up of questions requiring longer answers (written or calculation based) where learners will need to analyse, evaluate, </w:t>
      </w:r>
      <w:proofErr w:type="gramStart"/>
      <w:r w:rsidRPr="49617DDD">
        <w:rPr>
          <w:rFonts w:ascii="Arial" w:eastAsiaTheme="minorEastAsia" w:hAnsi="Arial" w:cs="Arial"/>
          <w:color w:val="000000" w:themeColor="text1"/>
          <w:sz w:val="20"/>
          <w:szCs w:val="20"/>
        </w:rPr>
        <w:t>explain</w:t>
      </w:r>
      <w:proofErr w:type="gramEnd"/>
      <w:r w:rsidRPr="49617DDD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or calculate, allowing us to assess </w:t>
      </w:r>
      <w:r w:rsidRPr="49617DDD">
        <w:rPr>
          <w:rFonts w:ascii="Arial" w:eastAsiaTheme="minorEastAsia" w:hAnsi="Arial" w:cs="Arial"/>
          <w:b/>
          <w:bCs/>
          <w:color w:val="000000" w:themeColor="text1"/>
          <w:sz w:val="20"/>
          <w:szCs w:val="20"/>
        </w:rPr>
        <w:t>procedural knowledge</w:t>
      </w:r>
      <w:r w:rsidRPr="49617DDD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. </w:t>
      </w:r>
    </w:p>
    <w:p w14:paraId="10DF926C" w14:textId="4D94A58A" w:rsidR="49617DDD" w:rsidRDefault="49617DDD" w:rsidP="49617DDD">
      <w:pPr>
        <w:spacing w:after="0" w:line="240" w:lineRule="auto"/>
        <w:rPr>
          <w:rFonts w:ascii="Arial" w:eastAsiaTheme="minorEastAsia" w:hAnsi="Arial" w:cs="Arial"/>
        </w:rPr>
      </w:pPr>
    </w:p>
    <w:p w14:paraId="2EC24DC3" w14:textId="3026AA7A" w:rsidR="7F083445" w:rsidRPr="005B3E1F" w:rsidRDefault="7F083445" w:rsidP="005B3E1F">
      <w:pPr>
        <w:pStyle w:val="ListParagraph"/>
        <w:spacing w:after="0" w:line="240" w:lineRule="auto"/>
        <w:rPr>
          <w:rFonts w:ascii="Arial" w:eastAsiaTheme="minorEastAsia" w:hAnsi="Arial" w:cs="Arial"/>
          <w:sz w:val="20"/>
          <w:szCs w:val="20"/>
        </w:rPr>
      </w:pPr>
      <w:r w:rsidRPr="005B3E1F">
        <w:rPr>
          <w:rFonts w:ascii="Arial" w:eastAsiaTheme="minorEastAsia" w:hAnsi="Arial" w:cs="Arial"/>
          <w:sz w:val="20"/>
          <w:szCs w:val="20"/>
        </w:rPr>
        <w:lastRenderedPageBreak/>
        <w:t xml:space="preserve"> </w:t>
      </w:r>
    </w:p>
    <w:p w14:paraId="3EE48194" w14:textId="44E9E374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color w:val="0070C0"/>
          <w:sz w:val="20"/>
          <w:szCs w:val="20"/>
        </w:rPr>
      </w:pPr>
      <w:r w:rsidRPr="005B3E1F">
        <w:rPr>
          <w:rFonts w:ascii="Arial" w:eastAsiaTheme="minorEastAsia" w:hAnsi="Arial" w:cs="Arial"/>
          <w:b/>
          <w:bCs/>
          <w:color w:val="0070C0"/>
          <w:sz w:val="20"/>
          <w:szCs w:val="20"/>
          <w:u w:val="single"/>
        </w:rPr>
        <w:t>Short-cycle assessment</w:t>
      </w:r>
      <w:r w:rsidRPr="005B3E1F">
        <w:rPr>
          <w:rFonts w:ascii="Arial" w:eastAsiaTheme="minorEastAsia" w:hAnsi="Arial" w:cs="Arial"/>
          <w:color w:val="0070C0"/>
          <w:sz w:val="20"/>
          <w:szCs w:val="20"/>
        </w:rPr>
        <w:t>:</w:t>
      </w:r>
    </w:p>
    <w:p w14:paraId="5BC7B60D" w14:textId="77777777" w:rsidR="005B3E1F" w:rsidRPr="005B3E1F" w:rsidRDefault="005B3E1F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2362E53E" w14:textId="7141A47B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We are continually assessing learners’ progress in and between lessons through formative assessment. </w:t>
      </w:r>
      <w:r w:rsidR="009D6973"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Some examples of how we formatively </w:t>
      </w:r>
      <w:proofErr w:type="gramStart"/>
      <w:r w:rsidR="009D6973"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asses</w:t>
      </w:r>
      <w:proofErr w:type="gramEnd"/>
      <w:r w:rsidR="009D6973"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are:</w:t>
      </w:r>
    </w:p>
    <w:p w14:paraId="15A1BEEE" w14:textId="41FCEBAB" w:rsidR="7F083445" w:rsidRPr="005B3E1F" w:rsidRDefault="7F083445" w:rsidP="005B3E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Quick quizzes, multiple-choice </w:t>
      </w:r>
      <w:proofErr w:type="gramStart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questions</w:t>
      </w:r>
      <w:proofErr w:type="gramEnd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and retrieval tasks </w:t>
      </w:r>
    </w:p>
    <w:p w14:paraId="6EB33944" w14:textId="01FB256D" w:rsidR="7F083445" w:rsidRPr="005B3E1F" w:rsidRDefault="7F083445" w:rsidP="005B3E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Questioning and the use of mini whiteboards</w:t>
      </w:r>
    </w:p>
    <w:p w14:paraId="12DE4202" w14:textId="38C15F05" w:rsidR="7F083445" w:rsidRPr="005B3E1F" w:rsidRDefault="7F083445" w:rsidP="005B3E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Hinge questions during lessons to assess students’ immediate understanding</w:t>
      </w:r>
    </w:p>
    <w:p w14:paraId="618393FD" w14:textId="7ED82014" w:rsidR="7F083445" w:rsidRPr="005B3E1F" w:rsidRDefault="7F083445" w:rsidP="005B3E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Independent practice</w:t>
      </w:r>
      <w:r w:rsidR="009D6973"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, including the use of digital platforms such as Carousel Learning, SENECA, Cognito and Isaac Physics</w:t>
      </w:r>
    </w:p>
    <w:p w14:paraId="462EDE45" w14:textId="179FF38E" w:rsidR="7F083445" w:rsidRDefault="7F083445" w:rsidP="005B3E1F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Practical </w:t>
      </w:r>
      <w:proofErr w:type="gramStart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work;</w:t>
      </w:r>
      <w:proofErr w:type="gramEnd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students will be required to collect and analyse data.</w:t>
      </w:r>
    </w:p>
    <w:p w14:paraId="6E4F5876" w14:textId="77777777" w:rsidR="005B3E1F" w:rsidRPr="005B3E1F" w:rsidRDefault="005B3E1F" w:rsidP="005B3E1F">
      <w:pPr>
        <w:pStyle w:val="ListParagraph"/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2C624532" w14:textId="7501AAD0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b/>
          <w:bCs/>
          <w:color w:val="0070C0"/>
          <w:sz w:val="20"/>
          <w:szCs w:val="20"/>
          <w:u w:val="single"/>
        </w:rPr>
      </w:pPr>
      <w:r w:rsidRPr="005B3E1F">
        <w:rPr>
          <w:rFonts w:ascii="Arial" w:eastAsiaTheme="minorEastAsia" w:hAnsi="Arial" w:cs="Arial"/>
          <w:b/>
          <w:bCs/>
          <w:color w:val="0070C0"/>
          <w:sz w:val="20"/>
          <w:szCs w:val="20"/>
          <w:u w:val="single"/>
        </w:rPr>
        <w:t>Medium-cycle assessment</w:t>
      </w:r>
    </w:p>
    <w:p w14:paraId="5C02E8D1" w14:textId="77777777" w:rsidR="005B3E1F" w:rsidRPr="005B3E1F" w:rsidRDefault="005B3E1F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6B5BDE96" w14:textId="61C852E0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Due to the subject being divided into </w:t>
      </w:r>
      <w:proofErr w:type="gramStart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a number of</w:t>
      </w:r>
      <w:proofErr w:type="gramEnd"/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 short topics, medium-cycle assessments will be in the form of:</w:t>
      </w:r>
    </w:p>
    <w:p w14:paraId="2EC4ECC1" w14:textId="251601AF" w:rsidR="7F083445" w:rsidRPr="005B3E1F" w:rsidRDefault="7F083445" w:rsidP="005B3E1F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Half-termly cumulative assessments </w:t>
      </w:r>
    </w:p>
    <w:p w14:paraId="2407AED2" w14:textId="76AA927B" w:rsidR="7F083445" w:rsidRDefault="7F083445" w:rsidP="005B3E1F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Written or verbal feedback provided for longer pieces of work</w:t>
      </w:r>
    </w:p>
    <w:p w14:paraId="08C282DB" w14:textId="77777777" w:rsidR="005B3E1F" w:rsidRPr="005B3E1F" w:rsidRDefault="005B3E1F" w:rsidP="005B3E1F">
      <w:pPr>
        <w:pStyle w:val="ListParagraph"/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28993E43" w14:textId="2922BCF0" w:rsidR="7F083445" w:rsidRPr="005B3E1F" w:rsidRDefault="7F083445" w:rsidP="005B3E1F">
      <w:pPr>
        <w:spacing w:after="0" w:line="240" w:lineRule="auto"/>
        <w:rPr>
          <w:rFonts w:ascii="Arial" w:eastAsiaTheme="minorEastAsia" w:hAnsi="Arial" w:cs="Arial"/>
          <w:b/>
          <w:bCs/>
          <w:color w:val="0070C0"/>
          <w:sz w:val="20"/>
          <w:szCs w:val="20"/>
          <w:u w:val="single"/>
        </w:rPr>
      </w:pPr>
      <w:r w:rsidRPr="005B3E1F">
        <w:rPr>
          <w:rFonts w:ascii="Arial" w:eastAsiaTheme="minorEastAsia" w:hAnsi="Arial" w:cs="Arial"/>
          <w:b/>
          <w:bCs/>
          <w:color w:val="0070C0"/>
          <w:sz w:val="20"/>
          <w:szCs w:val="20"/>
          <w:u w:val="single"/>
        </w:rPr>
        <w:t>Long-term assessment</w:t>
      </w:r>
    </w:p>
    <w:p w14:paraId="34B71190" w14:textId="77777777" w:rsidR="005B3E1F" w:rsidRPr="005B3E1F" w:rsidRDefault="005B3E1F" w:rsidP="005B3E1F">
      <w:p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19E7DFC8" w14:textId="0EAFBDDB" w:rsidR="7F083445" w:rsidRPr="005B3E1F" w:rsidRDefault="7F083445" w:rsidP="005B3E1F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5B3E1F">
        <w:rPr>
          <w:rFonts w:ascii="Arial" w:eastAsiaTheme="minorEastAsia" w:hAnsi="Arial" w:cs="Arial"/>
          <w:color w:val="000000" w:themeColor="text1"/>
          <w:sz w:val="20"/>
          <w:szCs w:val="20"/>
        </w:rPr>
        <w:t>A summative end-of-year assessment in half-term 6</w:t>
      </w:r>
    </w:p>
    <w:p w14:paraId="30172640" w14:textId="7CC3FAF2" w:rsidR="63E87D66" w:rsidRPr="005B3E1F" w:rsidRDefault="63E87D66" w:rsidP="005B3E1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C01AF5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286B64C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69B96C1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BC96596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2443616" w14:textId="682D4B8A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27AB00CF" w14:textId="40D046F2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0DCB3342" w14:textId="3DA7EC51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10F5BB4D" w14:textId="46ABC0D3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40E6368F" w14:textId="34DF1D6D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54C7C8CF" w14:textId="20162C40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6BCF6F97" w14:textId="42605778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4D581654" w14:textId="202B7E4C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7059BB49" w14:textId="7B99C17E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1A54385C" w14:textId="2190AD0C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7D6FED9B" w14:textId="2280D72A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4D2CA4CE" w14:textId="6D82A586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2824A0ED" w14:textId="2552530F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5F3BA412" w14:textId="57C48E4E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14D4C33A" w14:textId="14D4AB88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649A4B99" w14:textId="4BC00116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2102E472" w14:textId="1B719F78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3D1A7FEA" w14:textId="62D15DDA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1E6615AA" w14:textId="5D70EFE3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2716C4EF" w14:textId="7320414E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6DD7E7B4" w14:textId="73498A14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6A771371" w14:textId="0FF7B74D" w:rsidR="49617DDD" w:rsidRDefault="49617DDD" w:rsidP="49617DDD">
      <w:pPr>
        <w:spacing w:after="0" w:line="240" w:lineRule="auto"/>
        <w:rPr>
          <w:rFonts w:ascii="Arial" w:hAnsi="Arial" w:cs="Arial"/>
          <w:b/>
          <w:bCs/>
        </w:rPr>
      </w:pPr>
    </w:p>
    <w:p w14:paraId="0E919CA7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6CB40A3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C0DC0DA" w14:textId="03336C38" w:rsidR="00444CEF" w:rsidRPr="005B3E1F" w:rsidRDefault="00444CE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5B3E1F">
        <w:rPr>
          <w:rFonts w:ascii="Arial" w:hAnsi="Arial" w:cs="Arial"/>
          <w:b/>
          <w:bCs/>
          <w:color w:val="0070C0"/>
          <w:sz w:val="24"/>
          <w:szCs w:val="24"/>
        </w:rPr>
        <w:t xml:space="preserve">Year 7 Assessment Plan </w:t>
      </w:r>
    </w:p>
    <w:p w14:paraId="4D2C3919" w14:textId="77777777" w:rsidR="005B3E1F" w:rsidRP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1413"/>
        <w:gridCol w:w="1968"/>
        <w:gridCol w:w="2113"/>
        <w:gridCol w:w="2114"/>
        <w:gridCol w:w="2113"/>
        <w:gridCol w:w="2113"/>
        <w:gridCol w:w="2114"/>
      </w:tblGrid>
      <w:tr w:rsidR="009D6973" w:rsidRPr="005B3E1F" w14:paraId="65755982" w14:textId="77777777" w:rsidTr="005B3E1F">
        <w:trPr>
          <w:trHeight w:val="181"/>
        </w:trPr>
        <w:tc>
          <w:tcPr>
            <w:tcW w:w="14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6AC35E6" w14:textId="77777777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8" w:type="dxa"/>
            <w:shd w:val="clear" w:color="auto" w:fill="ACB9CA" w:themeFill="text2" w:themeFillTint="66"/>
          </w:tcPr>
          <w:p w14:paraId="579C9610" w14:textId="77777777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HT1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2D35D807" w14:textId="3D4827BF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HT2</w:t>
            </w:r>
          </w:p>
        </w:tc>
        <w:tc>
          <w:tcPr>
            <w:tcW w:w="2114" w:type="dxa"/>
            <w:shd w:val="clear" w:color="auto" w:fill="ACB9CA" w:themeFill="text2" w:themeFillTint="66"/>
          </w:tcPr>
          <w:p w14:paraId="7D499365" w14:textId="043E9F8B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HT3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708921D0" w14:textId="3921AE07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HT4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61866E0D" w14:textId="23297B7D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HT5</w:t>
            </w:r>
          </w:p>
        </w:tc>
        <w:tc>
          <w:tcPr>
            <w:tcW w:w="2114" w:type="dxa"/>
            <w:shd w:val="clear" w:color="auto" w:fill="ACB9CA" w:themeFill="text2" w:themeFillTint="66"/>
          </w:tcPr>
          <w:p w14:paraId="05AD53D2" w14:textId="07B262D6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HT6</w:t>
            </w:r>
          </w:p>
        </w:tc>
      </w:tr>
      <w:tr w:rsidR="00052E10" w:rsidRPr="005B3E1F" w14:paraId="5B5ABE01" w14:textId="77777777" w:rsidTr="00052E10">
        <w:trPr>
          <w:trHeight w:val="458"/>
        </w:trPr>
        <w:tc>
          <w:tcPr>
            <w:tcW w:w="1413" w:type="dxa"/>
            <w:tcBorders>
              <w:top w:val="nil"/>
              <w:left w:val="nil"/>
            </w:tcBorders>
            <w:shd w:val="clear" w:color="auto" w:fill="auto"/>
          </w:tcPr>
          <w:p w14:paraId="10ADF1D3" w14:textId="7777777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21" w:type="dxa"/>
            <w:gridSpan w:val="5"/>
            <w:vAlign w:val="center"/>
          </w:tcPr>
          <w:p w14:paraId="111EDD3F" w14:textId="7D2BE119" w:rsidR="00052E10" w:rsidRPr="005B3E1F" w:rsidRDefault="00052E10" w:rsidP="005B3E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Cumulative Assessments</w:t>
            </w:r>
            <w:r w:rsidR="00F13973"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13973" w:rsidRPr="005B3E1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– </w:t>
            </w:r>
            <w:r w:rsidR="00F13973" w:rsidRPr="005B3E1F">
              <w:rPr>
                <w:rFonts w:ascii="Arial" w:eastAsiaTheme="minorEastAsia" w:hAnsi="Arial" w:cs="Arial"/>
                <w:i/>
                <w:iCs/>
                <w:color w:val="000000" w:themeColor="text1"/>
                <w:sz w:val="20"/>
                <w:szCs w:val="20"/>
              </w:rPr>
              <w:t>primarily based on the topics taught over that half-term, but will also feature questions from previous topics</w:t>
            </w:r>
          </w:p>
        </w:tc>
        <w:tc>
          <w:tcPr>
            <w:tcW w:w="2114" w:type="dxa"/>
          </w:tcPr>
          <w:p w14:paraId="681A7DD8" w14:textId="49E4A8EF" w:rsidR="00052E10" w:rsidRPr="005B3E1F" w:rsidRDefault="00052E10" w:rsidP="005B3E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End-of-Year Summative Assessment</w:t>
            </w:r>
          </w:p>
        </w:tc>
      </w:tr>
      <w:tr w:rsidR="009D6973" w:rsidRPr="005B3E1F" w14:paraId="4150F0DF" w14:textId="77777777" w:rsidTr="005B3E1F">
        <w:trPr>
          <w:trHeight w:val="1592"/>
        </w:trPr>
        <w:tc>
          <w:tcPr>
            <w:tcW w:w="1413" w:type="dxa"/>
            <w:shd w:val="clear" w:color="auto" w:fill="D883FF"/>
          </w:tcPr>
          <w:p w14:paraId="61F7AF3C" w14:textId="03F091B9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Substantive</w:t>
            </w:r>
            <w:r w:rsidR="00052E10" w:rsidRPr="005B3E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Knowledge</w:t>
            </w:r>
          </w:p>
        </w:tc>
        <w:tc>
          <w:tcPr>
            <w:tcW w:w="1968" w:type="dxa"/>
          </w:tcPr>
          <w:p w14:paraId="4C58998C" w14:textId="27876F2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Forces</w:t>
            </w:r>
          </w:p>
          <w:p w14:paraId="0A812BAE" w14:textId="0B84D252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Particle nature of matter</w:t>
            </w:r>
          </w:p>
        </w:tc>
        <w:tc>
          <w:tcPr>
            <w:tcW w:w="2113" w:type="dxa"/>
          </w:tcPr>
          <w:p w14:paraId="33B90DB4" w14:textId="7777777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Energy</w:t>
            </w:r>
          </w:p>
          <w:p w14:paraId="70366A1F" w14:textId="25D89667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Atoms, </w:t>
            </w:r>
            <w:r w:rsidR="00F06032" w:rsidRPr="005B3E1F">
              <w:rPr>
                <w:rFonts w:ascii="Arial" w:hAnsi="Arial" w:cs="Arial"/>
                <w:sz w:val="20"/>
                <w:szCs w:val="20"/>
              </w:rPr>
              <w:t>elements,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 and compounds</w:t>
            </w:r>
          </w:p>
          <w:p w14:paraId="6CF2C9C7" w14:textId="2B2DC791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41092086" w14:textId="7777777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Pure &amp; impure</w:t>
            </w:r>
          </w:p>
          <w:p w14:paraId="3D21F459" w14:textId="7777777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Chemical changes</w:t>
            </w:r>
          </w:p>
          <w:p w14:paraId="795AE5DB" w14:textId="7064519B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Cells, </w:t>
            </w:r>
          </w:p>
        </w:tc>
        <w:tc>
          <w:tcPr>
            <w:tcW w:w="2113" w:type="dxa"/>
          </w:tcPr>
          <w:p w14:paraId="3BAD73A4" w14:textId="7777777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Food &amp; digestion</w:t>
            </w:r>
          </w:p>
          <w:p w14:paraId="5E9EF161" w14:textId="39C937C3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Sound</w:t>
            </w:r>
          </w:p>
          <w:p w14:paraId="4A756769" w14:textId="77777777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7D167671" w14:textId="77777777" w:rsidR="00FA27FB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Reproduction </w:t>
            </w:r>
          </w:p>
          <w:p w14:paraId="50FAD473" w14:textId="77777777" w:rsidR="00FA27FB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>Variation</w:t>
            </w:r>
          </w:p>
          <w:p w14:paraId="32C10659" w14:textId="41B5242E" w:rsidR="009D6973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>Electricity</w:t>
            </w:r>
          </w:p>
        </w:tc>
        <w:tc>
          <w:tcPr>
            <w:tcW w:w="2114" w:type="dxa"/>
          </w:tcPr>
          <w:p w14:paraId="572852D3" w14:textId="18B7439D" w:rsidR="00FA27FB" w:rsidRPr="005B3E1F" w:rsidRDefault="00F06032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>All</w:t>
            </w:r>
            <w:r w:rsidR="00FA27FB" w:rsidRPr="005B3E1F">
              <w:rPr>
                <w:rFonts w:ascii="Arial" w:hAnsi="Arial" w:cs="Arial"/>
                <w:sz w:val="20"/>
                <w:szCs w:val="20"/>
              </w:rPr>
              <w:t xml:space="preserve"> the substantive knowledge from HT1 to HT5, as well as:</w:t>
            </w:r>
          </w:p>
          <w:p w14:paraId="15554787" w14:textId="17208F5B" w:rsidR="00FA27FB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>Ecology</w:t>
            </w:r>
          </w:p>
          <w:p w14:paraId="0F6A893E" w14:textId="1A18CF86" w:rsidR="00052E10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Human impacts </w:t>
            </w:r>
          </w:p>
          <w:p w14:paraId="44DE16E1" w14:textId="77777777" w:rsidR="00FA27FB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ABA8A1A" w14:textId="4BB9FD92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973" w:rsidRPr="005B3E1F" w14:paraId="38BB2DED" w14:textId="77777777" w:rsidTr="005B3E1F">
        <w:trPr>
          <w:trHeight w:val="58"/>
        </w:trPr>
        <w:tc>
          <w:tcPr>
            <w:tcW w:w="1413" w:type="dxa"/>
            <w:shd w:val="clear" w:color="auto" w:fill="00B0F0"/>
          </w:tcPr>
          <w:p w14:paraId="5935644A" w14:textId="4FC6F428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Disciplinary</w:t>
            </w:r>
            <w:r w:rsidR="00052E10" w:rsidRPr="005B3E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Knowledge</w:t>
            </w: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68" w:type="dxa"/>
          </w:tcPr>
          <w:p w14:paraId="6EDE1249" w14:textId="776D0B34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Forces: friction investigation </w:t>
            </w:r>
          </w:p>
          <w:p w14:paraId="15EED434" w14:textId="2D53C227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Particle nature of matter: scientific theories and models       </w:t>
            </w:r>
          </w:p>
        </w:tc>
        <w:tc>
          <w:tcPr>
            <w:tcW w:w="2113" w:type="dxa"/>
          </w:tcPr>
          <w:p w14:paraId="6498D034" w14:textId="5F94F92D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Energy: investigating energy in food </w:t>
            </w:r>
          </w:p>
          <w:p w14:paraId="557851A7" w14:textId="0DBBA01B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Atoms, </w:t>
            </w:r>
            <w:r w:rsidR="00F06032" w:rsidRPr="005B3E1F">
              <w:rPr>
                <w:rFonts w:ascii="Arial" w:hAnsi="Arial" w:cs="Arial"/>
                <w:sz w:val="20"/>
                <w:szCs w:val="20"/>
              </w:rPr>
              <w:t>elements,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 and compounds: scientific models and conventions</w:t>
            </w:r>
          </w:p>
          <w:p w14:paraId="7B8D7880" w14:textId="3D5E1416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18BED589" w14:textId="77777777" w:rsidR="00052E10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Pure &amp; Impure: separating salt from a mixture</w:t>
            </w:r>
          </w:p>
          <w:p w14:paraId="2B87B384" w14:textId="665FE542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Cells: using a microscope to view cells and record observations                                                                    </w:t>
            </w: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Chemical changes: safety and observations                               </w:t>
            </w:r>
          </w:p>
        </w:tc>
        <w:tc>
          <w:tcPr>
            <w:tcW w:w="2113" w:type="dxa"/>
          </w:tcPr>
          <w:p w14:paraId="4FDB3E64" w14:textId="5B9C10CD" w:rsidR="009D6973" w:rsidRPr="005B3E1F" w:rsidRDefault="00052E1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 xml:space="preserve">Food tests: following a method, using equipment correctly and presenting observations.                                                               </w:t>
            </w: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6973" w:rsidRPr="005B3E1F">
              <w:rPr>
                <w:rFonts w:ascii="Arial" w:hAnsi="Arial" w:cs="Arial"/>
                <w:sz w:val="20"/>
                <w:szCs w:val="20"/>
              </w:rPr>
              <w:t>Sound: applying an equation</w:t>
            </w:r>
          </w:p>
          <w:p w14:paraId="4550A48F" w14:textId="77777777" w:rsidR="009D6973" w:rsidRPr="005B3E1F" w:rsidRDefault="009D697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41829926" w14:textId="77777777" w:rsidR="00FA27FB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Electricity: drawing diagrams / scientific models  </w:t>
            </w:r>
          </w:p>
          <w:p w14:paraId="269BE585" w14:textId="511F86C8" w:rsidR="009D6973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Variation: investigating variation: sampling, </w:t>
            </w:r>
            <w:proofErr w:type="gramStart"/>
            <w:r w:rsidR="00052E10" w:rsidRPr="005B3E1F">
              <w:rPr>
                <w:rFonts w:ascii="Arial" w:hAnsi="Arial" w:cs="Arial"/>
                <w:sz w:val="20"/>
                <w:szCs w:val="20"/>
              </w:rPr>
              <w:t>collecting</w:t>
            </w:r>
            <w:proofErr w:type="gramEnd"/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 and presenting data.                                                                         </w:t>
            </w:r>
          </w:p>
        </w:tc>
        <w:tc>
          <w:tcPr>
            <w:tcW w:w="2114" w:type="dxa"/>
          </w:tcPr>
          <w:p w14:paraId="7F5AED98" w14:textId="24661D35" w:rsidR="00FA27FB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3E1F">
              <w:rPr>
                <w:rFonts w:ascii="Arial" w:hAnsi="Arial" w:cs="Arial"/>
                <w:sz w:val="20"/>
                <w:szCs w:val="20"/>
              </w:rPr>
              <w:t>All of</w:t>
            </w:r>
            <w:proofErr w:type="gramEnd"/>
            <w:r w:rsidRPr="005B3E1F">
              <w:rPr>
                <w:rFonts w:ascii="Arial" w:hAnsi="Arial" w:cs="Arial"/>
                <w:sz w:val="20"/>
                <w:szCs w:val="20"/>
              </w:rPr>
              <w:t xml:space="preserve"> the disciplinary knowledge from HT1 to HT5, as well as:</w:t>
            </w:r>
          </w:p>
          <w:p w14:paraId="20D8D048" w14:textId="48293A40" w:rsidR="009D6973" w:rsidRPr="005B3E1F" w:rsidRDefault="00FA27FB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Human impacts: classification - interpreting information </w:t>
            </w:r>
            <w:proofErr w:type="gramStart"/>
            <w:r w:rsidR="00052E10" w:rsidRPr="005B3E1F"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 w:rsidR="00052E10" w:rsidRPr="005B3E1F">
              <w:rPr>
                <w:rFonts w:ascii="Arial" w:hAnsi="Arial" w:cs="Arial"/>
                <w:sz w:val="20"/>
                <w:szCs w:val="20"/>
              </w:rPr>
              <w:t xml:space="preserve"> classification keys.</w:t>
            </w:r>
          </w:p>
        </w:tc>
      </w:tr>
    </w:tbl>
    <w:p w14:paraId="059F99C1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C04F67F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1A24EAB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6D579467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19BDFABD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0D84694C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3A379ADD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783ED0F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41AF11E5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A7A74C2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6577DC9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ED92EFF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81E87A9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1927BABA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58189AEE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1891DAFB" w14:textId="24331E28" w:rsidR="009F20C1" w:rsidRDefault="009F20C1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5B3E1F">
        <w:rPr>
          <w:rFonts w:ascii="Arial" w:hAnsi="Arial" w:cs="Arial"/>
          <w:b/>
          <w:bCs/>
          <w:color w:val="0070C0"/>
          <w:sz w:val="24"/>
          <w:szCs w:val="24"/>
        </w:rPr>
        <w:t xml:space="preserve">Year 8 Assessment Plan </w:t>
      </w:r>
    </w:p>
    <w:p w14:paraId="0BE6D91E" w14:textId="77777777" w:rsidR="005B3E1F" w:rsidRPr="005B3E1F" w:rsidRDefault="005B3E1F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1413"/>
        <w:gridCol w:w="1968"/>
        <w:gridCol w:w="2113"/>
        <w:gridCol w:w="2114"/>
        <w:gridCol w:w="2113"/>
        <w:gridCol w:w="2113"/>
        <w:gridCol w:w="2114"/>
      </w:tblGrid>
      <w:tr w:rsidR="009F20C1" w:rsidRPr="005B3E1F" w14:paraId="377284F5" w14:textId="77777777" w:rsidTr="005B3E1F">
        <w:trPr>
          <w:trHeight w:val="181"/>
        </w:trPr>
        <w:tc>
          <w:tcPr>
            <w:tcW w:w="14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8A7E2A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8" w:type="dxa"/>
            <w:shd w:val="clear" w:color="auto" w:fill="ACB9CA" w:themeFill="text2" w:themeFillTint="66"/>
          </w:tcPr>
          <w:p w14:paraId="1216E6D4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HT1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13A21721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HT2</w:t>
            </w:r>
          </w:p>
        </w:tc>
        <w:tc>
          <w:tcPr>
            <w:tcW w:w="2114" w:type="dxa"/>
            <w:shd w:val="clear" w:color="auto" w:fill="ACB9CA" w:themeFill="text2" w:themeFillTint="66"/>
          </w:tcPr>
          <w:p w14:paraId="4C5E04BC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HT3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4DE87F88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HT4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6B715913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HT5</w:t>
            </w:r>
          </w:p>
        </w:tc>
        <w:tc>
          <w:tcPr>
            <w:tcW w:w="2114" w:type="dxa"/>
            <w:shd w:val="clear" w:color="auto" w:fill="ACB9CA" w:themeFill="text2" w:themeFillTint="66"/>
          </w:tcPr>
          <w:p w14:paraId="7673117B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HT6</w:t>
            </w:r>
          </w:p>
        </w:tc>
      </w:tr>
      <w:tr w:rsidR="009F20C1" w:rsidRPr="005B3E1F" w14:paraId="4E88C950" w14:textId="77777777" w:rsidTr="0073230B">
        <w:trPr>
          <w:trHeight w:val="458"/>
        </w:trPr>
        <w:tc>
          <w:tcPr>
            <w:tcW w:w="1413" w:type="dxa"/>
            <w:tcBorders>
              <w:top w:val="nil"/>
              <w:left w:val="nil"/>
            </w:tcBorders>
            <w:shd w:val="clear" w:color="auto" w:fill="auto"/>
          </w:tcPr>
          <w:p w14:paraId="3F638CC9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21" w:type="dxa"/>
            <w:gridSpan w:val="5"/>
            <w:vAlign w:val="center"/>
          </w:tcPr>
          <w:p w14:paraId="691CD66E" w14:textId="77777777" w:rsidR="009F20C1" w:rsidRPr="005B3E1F" w:rsidRDefault="009F20C1" w:rsidP="005B3E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Cumulative Assessments </w:t>
            </w:r>
            <w:r w:rsidRPr="005B3E1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– </w:t>
            </w:r>
            <w:r w:rsidRPr="005B3E1F">
              <w:rPr>
                <w:rFonts w:ascii="Arial" w:eastAsiaTheme="minorEastAsia" w:hAnsi="Arial" w:cs="Arial"/>
                <w:i/>
                <w:iCs/>
                <w:color w:val="000000" w:themeColor="text1"/>
                <w:sz w:val="20"/>
                <w:szCs w:val="20"/>
              </w:rPr>
              <w:t>primarily based on the topics taught over that half-term, but will also feature questions from previous topics</w:t>
            </w:r>
          </w:p>
        </w:tc>
        <w:tc>
          <w:tcPr>
            <w:tcW w:w="2114" w:type="dxa"/>
          </w:tcPr>
          <w:p w14:paraId="125B2AE2" w14:textId="77777777" w:rsidR="009F20C1" w:rsidRPr="005B3E1F" w:rsidRDefault="009F20C1" w:rsidP="005B3E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End-of-Year Summative Assessment</w:t>
            </w:r>
          </w:p>
        </w:tc>
      </w:tr>
      <w:tr w:rsidR="009F20C1" w:rsidRPr="005B3E1F" w14:paraId="55FAA91A" w14:textId="77777777" w:rsidTr="005B3E1F">
        <w:trPr>
          <w:trHeight w:val="1592"/>
        </w:trPr>
        <w:tc>
          <w:tcPr>
            <w:tcW w:w="1413" w:type="dxa"/>
            <w:shd w:val="clear" w:color="auto" w:fill="D883FF"/>
          </w:tcPr>
          <w:p w14:paraId="709FD827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Substantive Knowledge</w:t>
            </w:r>
          </w:p>
        </w:tc>
        <w:tc>
          <w:tcPr>
            <w:tcW w:w="1968" w:type="dxa"/>
          </w:tcPr>
          <w:p w14:paraId="7918E92A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Motion</w:t>
            </w:r>
          </w:p>
          <w:p w14:paraId="795D3D32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Energy</w:t>
            </w:r>
          </w:p>
          <w:p w14:paraId="5C7260C8" w14:textId="0116E94A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Acids and Alkalis </w:t>
            </w:r>
          </w:p>
          <w:p w14:paraId="534A11B6" w14:textId="08C3BD1D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6B6979D8" w14:textId="4CDEB87B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Chemical Reactions</w:t>
            </w:r>
          </w:p>
          <w:p w14:paraId="00E11C8B" w14:textId="175818BC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Photosynthesis</w:t>
            </w:r>
          </w:p>
        </w:tc>
        <w:tc>
          <w:tcPr>
            <w:tcW w:w="2114" w:type="dxa"/>
          </w:tcPr>
          <w:p w14:paraId="070B1919" w14:textId="33CDCAAD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Electricity </w:t>
            </w:r>
          </w:p>
          <w:p w14:paraId="5710AA15" w14:textId="4FCE822A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492246" w14:textId="5167340E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49BB7AB9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Respiration</w:t>
            </w:r>
          </w:p>
          <w:p w14:paraId="40840ACB" w14:textId="3C7CD08C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Light </w:t>
            </w:r>
          </w:p>
          <w:p w14:paraId="6C1CDDE5" w14:textId="249EF0E1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59174C37" w14:textId="77777777" w:rsidR="00FF6B20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Inheritance and evolution</w:t>
            </w:r>
          </w:p>
          <w:p w14:paraId="4CC7E2EA" w14:textId="32755C99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Earth structure and rocks </w:t>
            </w:r>
          </w:p>
          <w:p w14:paraId="7F7D2614" w14:textId="0F736A48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7F2ACB84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3E1F">
              <w:rPr>
                <w:rFonts w:ascii="Arial" w:hAnsi="Arial" w:cs="Arial"/>
                <w:sz w:val="20"/>
                <w:szCs w:val="20"/>
              </w:rPr>
              <w:t>All of</w:t>
            </w:r>
            <w:proofErr w:type="gramEnd"/>
            <w:r w:rsidRPr="005B3E1F">
              <w:rPr>
                <w:rFonts w:ascii="Arial" w:hAnsi="Arial" w:cs="Arial"/>
                <w:sz w:val="20"/>
                <w:szCs w:val="20"/>
              </w:rPr>
              <w:t xml:space="preserve"> the substantive knowledge from HT1 to HT5, as well as:</w:t>
            </w:r>
          </w:p>
          <w:p w14:paraId="53C2A518" w14:textId="77777777" w:rsidR="00FF6B20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Earth and atmosphere</w:t>
            </w:r>
          </w:p>
          <w:p w14:paraId="398596E2" w14:textId="141FF6AF" w:rsidR="009F20C1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Space</w:t>
            </w:r>
          </w:p>
          <w:p w14:paraId="54FA236F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B2E302B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20C1" w:rsidRPr="005B3E1F" w14:paraId="133BB4F1" w14:textId="77777777" w:rsidTr="005B3E1F">
        <w:trPr>
          <w:trHeight w:val="58"/>
        </w:trPr>
        <w:tc>
          <w:tcPr>
            <w:tcW w:w="1413" w:type="dxa"/>
            <w:shd w:val="clear" w:color="auto" w:fill="00B0F0"/>
          </w:tcPr>
          <w:p w14:paraId="0C362F3A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Disciplinary Knowledge </w:t>
            </w:r>
          </w:p>
        </w:tc>
        <w:tc>
          <w:tcPr>
            <w:tcW w:w="1968" w:type="dxa"/>
          </w:tcPr>
          <w:p w14:paraId="48C0533A" w14:textId="0DE9D384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Motion: applying an equation, analysing graphs   </w:t>
            </w: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Energy: scientific models, investigate radiation                   </w:t>
            </w: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Acids and Alkalis: following a method and recording observations                </w:t>
            </w:r>
          </w:p>
        </w:tc>
        <w:tc>
          <w:tcPr>
            <w:tcW w:w="2113" w:type="dxa"/>
          </w:tcPr>
          <w:p w14:paraId="370754E6" w14:textId="27EEEDC1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Chemical Reactions: following a method and recording observations                 </w:t>
            </w:r>
          </w:p>
          <w:p w14:paraId="2F50D459" w14:textId="1423BC7D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Photosynthesis: identifying variables, </w:t>
            </w:r>
            <w:proofErr w:type="gramStart"/>
            <w:r w:rsidRPr="005B3E1F">
              <w:rPr>
                <w:rFonts w:ascii="Arial" w:hAnsi="Arial" w:cs="Arial"/>
                <w:sz w:val="20"/>
                <w:szCs w:val="20"/>
              </w:rPr>
              <w:t>collecting</w:t>
            </w:r>
            <w:proofErr w:type="gramEnd"/>
            <w:r w:rsidRPr="005B3E1F">
              <w:rPr>
                <w:rFonts w:ascii="Arial" w:hAnsi="Arial" w:cs="Arial"/>
                <w:sz w:val="20"/>
                <w:szCs w:val="20"/>
              </w:rPr>
              <w:t xml:space="preserve"> and interpreting data.</w:t>
            </w:r>
          </w:p>
          <w:p w14:paraId="6B1150ED" w14:textId="14B3210B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2E4A0BB9" w14:textId="105F1938" w:rsidR="00FF6B20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Electricity: investigating circuits                                                                     </w:t>
            </w:r>
          </w:p>
          <w:p w14:paraId="34044D3E" w14:textId="5ECE369C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329D6B9F" w14:textId="455684B3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Respiration: collecting and interpreting data. Using scientific knowledge to explain results.                                                            </w:t>
            </w:r>
            <w:r w:rsidR="00FF6B20"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 Light: investigating reflection and refraction</w:t>
            </w:r>
          </w:p>
        </w:tc>
        <w:tc>
          <w:tcPr>
            <w:tcW w:w="2113" w:type="dxa"/>
          </w:tcPr>
          <w:p w14:paraId="439E2B16" w14:textId="77777777" w:rsidR="00FF6B20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Inheritance and evolution: investigating variation in beak shape </w:t>
            </w:r>
          </w:p>
          <w:p w14:paraId="25E7C67B" w14:textId="29476188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Earth structure and rocks: making observations</w:t>
            </w:r>
          </w:p>
          <w:p w14:paraId="5C368AE0" w14:textId="25986039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7AA498" w14:textId="7178DBEC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0309204F" w14:textId="77777777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3E1F">
              <w:rPr>
                <w:rFonts w:ascii="Arial" w:hAnsi="Arial" w:cs="Arial"/>
                <w:sz w:val="20"/>
                <w:szCs w:val="20"/>
              </w:rPr>
              <w:t>All of</w:t>
            </w:r>
            <w:proofErr w:type="gramEnd"/>
            <w:r w:rsidRPr="005B3E1F">
              <w:rPr>
                <w:rFonts w:ascii="Arial" w:hAnsi="Arial" w:cs="Arial"/>
                <w:sz w:val="20"/>
                <w:szCs w:val="20"/>
              </w:rPr>
              <w:t xml:space="preserve"> the disciplinary knowledge from HT1 to HT5, as well as:</w:t>
            </w:r>
          </w:p>
          <w:p w14:paraId="0BDA94B5" w14:textId="77777777" w:rsidR="00FF6B20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Earth &amp; atmosphere: investigating burning candles</w:t>
            </w:r>
          </w:p>
          <w:p w14:paraId="5B879E46" w14:textId="5B6E2A4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Space: scientific models</w:t>
            </w:r>
          </w:p>
          <w:p w14:paraId="102915F3" w14:textId="7CCFB7F2" w:rsidR="009F20C1" w:rsidRPr="005B3E1F" w:rsidRDefault="009F20C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95822E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55205B9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2EEC678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29D0FCC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F0BD8A2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57C65CE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000B1CE" w14:textId="77777777" w:rsid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3CA8B1" w14:textId="41C3B88F" w:rsidR="00FF6B20" w:rsidRPr="005B3E1F" w:rsidRDefault="00FF6B20" w:rsidP="005B3E1F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5B3E1F">
        <w:rPr>
          <w:rFonts w:ascii="Arial" w:hAnsi="Arial" w:cs="Arial"/>
          <w:b/>
          <w:bCs/>
          <w:color w:val="0070C0"/>
          <w:sz w:val="24"/>
          <w:szCs w:val="24"/>
        </w:rPr>
        <w:lastRenderedPageBreak/>
        <w:t xml:space="preserve">Year 9 Assessment Plan </w:t>
      </w:r>
    </w:p>
    <w:p w14:paraId="0C8C27BC" w14:textId="77777777" w:rsidR="005B3E1F" w:rsidRPr="005B3E1F" w:rsidRDefault="005B3E1F" w:rsidP="005B3E1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1413"/>
        <w:gridCol w:w="1968"/>
        <w:gridCol w:w="2113"/>
        <w:gridCol w:w="2114"/>
        <w:gridCol w:w="2113"/>
        <w:gridCol w:w="2113"/>
        <w:gridCol w:w="2114"/>
      </w:tblGrid>
      <w:tr w:rsidR="00FF6B20" w:rsidRPr="005B3E1F" w14:paraId="19A1DE36" w14:textId="77777777" w:rsidTr="00507BA7">
        <w:trPr>
          <w:trHeight w:val="181"/>
        </w:trPr>
        <w:tc>
          <w:tcPr>
            <w:tcW w:w="14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A206E23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8" w:type="dxa"/>
            <w:shd w:val="clear" w:color="auto" w:fill="ACB9CA" w:themeFill="text2" w:themeFillTint="66"/>
          </w:tcPr>
          <w:p w14:paraId="392DF468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HT1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3305FC65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HT2</w:t>
            </w:r>
          </w:p>
        </w:tc>
        <w:tc>
          <w:tcPr>
            <w:tcW w:w="2114" w:type="dxa"/>
            <w:shd w:val="clear" w:color="auto" w:fill="ACB9CA" w:themeFill="text2" w:themeFillTint="66"/>
          </w:tcPr>
          <w:p w14:paraId="07B07487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HT3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17731D9C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HT4</w:t>
            </w:r>
          </w:p>
        </w:tc>
        <w:tc>
          <w:tcPr>
            <w:tcW w:w="2113" w:type="dxa"/>
            <w:shd w:val="clear" w:color="auto" w:fill="ACB9CA" w:themeFill="text2" w:themeFillTint="66"/>
          </w:tcPr>
          <w:p w14:paraId="3643B6D9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HT5</w:t>
            </w:r>
          </w:p>
        </w:tc>
        <w:tc>
          <w:tcPr>
            <w:tcW w:w="2114" w:type="dxa"/>
            <w:shd w:val="clear" w:color="auto" w:fill="ACB9CA" w:themeFill="text2" w:themeFillTint="66"/>
          </w:tcPr>
          <w:p w14:paraId="5ECA801E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HT6</w:t>
            </w:r>
          </w:p>
        </w:tc>
      </w:tr>
      <w:tr w:rsidR="00FF6B20" w:rsidRPr="005B3E1F" w14:paraId="3DAD75AD" w14:textId="77777777" w:rsidTr="008507F5">
        <w:trPr>
          <w:trHeight w:val="526"/>
        </w:trPr>
        <w:tc>
          <w:tcPr>
            <w:tcW w:w="1413" w:type="dxa"/>
            <w:tcBorders>
              <w:top w:val="nil"/>
              <w:left w:val="nil"/>
            </w:tcBorders>
            <w:shd w:val="clear" w:color="auto" w:fill="auto"/>
          </w:tcPr>
          <w:p w14:paraId="71D672E3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21" w:type="dxa"/>
            <w:gridSpan w:val="5"/>
            <w:vAlign w:val="center"/>
          </w:tcPr>
          <w:p w14:paraId="4B027449" w14:textId="77777777" w:rsidR="00FF6B20" w:rsidRPr="005B3E1F" w:rsidRDefault="00FF6B20" w:rsidP="005B3E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Cumulative Assessments </w:t>
            </w:r>
            <w:r w:rsidRPr="005B3E1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– </w:t>
            </w:r>
            <w:r w:rsidRPr="005B3E1F">
              <w:rPr>
                <w:rFonts w:ascii="Arial" w:eastAsiaTheme="minorEastAsia" w:hAnsi="Arial" w:cs="Arial"/>
                <w:i/>
                <w:iCs/>
                <w:color w:val="000000" w:themeColor="text1"/>
                <w:sz w:val="20"/>
                <w:szCs w:val="20"/>
              </w:rPr>
              <w:t>primarily based on the topics taught over that half-term, but will also feature questions from previous topics</w:t>
            </w:r>
          </w:p>
        </w:tc>
        <w:tc>
          <w:tcPr>
            <w:tcW w:w="2114" w:type="dxa"/>
          </w:tcPr>
          <w:p w14:paraId="3833FE3F" w14:textId="77777777" w:rsidR="00FF6B20" w:rsidRPr="005B3E1F" w:rsidRDefault="00FF6B20" w:rsidP="005B3E1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End-of-Year Summative Assessment</w:t>
            </w:r>
          </w:p>
        </w:tc>
      </w:tr>
      <w:tr w:rsidR="00FF6B20" w:rsidRPr="005B3E1F" w14:paraId="4D41A2F8" w14:textId="77777777" w:rsidTr="005B3E1F">
        <w:trPr>
          <w:trHeight w:val="1592"/>
        </w:trPr>
        <w:tc>
          <w:tcPr>
            <w:tcW w:w="1413" w:type="dxa"/>
            <w:shd w:val="clear" w:color="auto" w:fill="D883FF"/>
          </w:tcPr>
          <w:p w14:paraId="42884FEE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>Substantive Knowledge</w:t>
            </w:r>
          </w:p>
        </w:tc>
        <w:tc>
          <w:tcPr>
            <w:tcW w:w="1968" w:type="dxa"/>
          </w:tcPr>
          <w:p w14:paraId="67C2D789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5238B860" w14:textId="1FEB4E24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Cell structure</w:t>
            </w:r>
          </w:p>
          <w:p w14:paraId="4EB3FB0E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3557B2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7241680F" w14:textId="77777777" w:rsidR="008507F5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Earth materials</w:t>
            </w:r>
          </w:p>
          <w:p w14:paraId="65062067" w14:textId="79D84104" w:rsidR="00FF6B20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Mixtures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6B96353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BCCDD8" w14:textId="69B31855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455CF346" w14:textId="77777777" w:rsidR="008507F5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Energy transfers</w:t>
            </w:r>
          </w:p>
          <w:p w14:paraId="6D8B470D" w14:textId="5B9FB936" w:rsidR="00FF6B20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ork done</w:t>
            </w:r>
          </w:p>
        </w:tc>
        <w:tc>
          <w:tcPr>
            <w:tcW w:w="2113" w:type="dxa"/>
          </w:tcPr>
          <w:p w14:paraId="795E3D06" w14:textId="77777777" w:rsidR="008507F5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4D933BFA" w14:textId="2F580E1C" w:rsidR="00FF6B20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he digestive system</w:t>
            </w:r>
          </w:p>
          <w:p w14:paraId="16CAB26C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80B249E" w14:textId="3C01111D" w:rsidR="008507F5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>Chemistry</w:t>
            </w:r>
            <w:r w:rsidR="008507F5" w:rsidRPr="005B3E1F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470B446" w14:textId="2DFF738F" w:rsidR="00FF6B20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tomic structure</w:t>
            </w:r>
          </w:p>
          <w:p w14:paraId="0FD11E17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C1CF4C" w14:textId="77777777" w:rsidR="008507F5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1A80889A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Energy sources </w:t>
            </w:r>
          </w:p>
          <w:p w14:paraId="12C09BBA" w14:textId="742C7A8E" w:rsidR="00FF6B20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>Particle model and behaviour</w:t>
            </w:r>
          </w:p>
          <w:p w14:paraId="7372FFBF" w14:textId="0222EE30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6B3C08CD" w14:textId="77777777" w:rsidR="00074563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5DB1A839" w14:textId="1D1728DF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07F5" w:rsidRPr="005B3E1F">
              <w:rPr>
                <w:rFonts w:ascii="Arial" w:hAnsi="Arial" w:cs="Arial"/>
                <w:sz w:val="20"/>
                <w:szCs w:val="20"/>
              </w:rPr>
              <w:t>he respiratory system</w:t>
            </w:r>
          </w:p>
          <w:p w14:paraId="797293F9" w14:textId="1C87C18A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07F5" w:rsidRPr="005B3E1F">
              <w:rPr>
                <w:rFonts w:ascii="Arial" w:hAnsi="Arial" w:cs="Arial"/>
                <w:sz w:val="20"/>
                <w:szCs w:val="20"/>
              </w:rPr>
              <w:t>he circulatory system</w:t>
            </w:r>
          </w:p>
          <w:p w14:paraId="7B04BA05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2AB501" w14:textId="77777777" w:rsidR="00074563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3E4586A4" w14:textId="12472F56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8507F5" w:rsidRPr="005B3E1F">
              <w:rPr>
                <w:rFonts w:ascii="Arial" w:hAnsi="Arial" w:cs="Arial"/>
                <w:sz w:val="20"/>
                <w:szCs w:val="20"/>
              </w:rPr>
              <w:t>periodic table</w:t>
            </w:r>
          </w:p>
          <w:p w14:paraId="4A86067E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B15FDB6" w14:textId="77777777" w:rsidR="00074563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>Physics:</w:t>
            </w:r>
          </w:p>
          <w:p w14:paraId="025432E1" w14:textId="37C9139F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07F5" w:rsidRPr="005B3E1F">
              <w:rPr>
                <w:rFonts w:ascii="Arial" w:hAnsi="Arial" w:cs="Arial"/>
                <w:sz w:val="20"/>
                <w:szCs w:val="20"/>
              </w:rPr>
              <w:t>Current, p.d &amp; resistance</w:t>
            </w:r>
          </w:p>
          <w:p w14:paraId="2149F0D6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70346F92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2AF8EF45" w14:textId="3348FE0E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The skeletal and muscular systems</w:t>
            </w:r>
          </w:p>
          <w:p w14:paraId="2B000269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692F8A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067C4B14" w14:textId="420E4064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Rates of reaction</w:t>
            </w:r>
          </w:p>
          <w:p w14:paraId="695903B9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F0B8A9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>Physics:</w:t>
            </w:r>
          </w:p>
          <w:p w14:paraId="20EB94FA" w14:textId="7BB14C8B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Forces and their effects</w:t>
            </w:r>
          </w:p>
          <w:p w14:paraId="08BF0561" w14:textId="5BD2787D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Moments</w:t>
            </w:r>
          </w:p>
          <w:p w14:paraId="575227F9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0CBFB140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6EB285FD" w14:textId="520B71CA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Health</w:t>
            </w:r>
          </w:p>
          <w:p w14:paraId="7A9C3595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763A5B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3F10998C" w14:textId="302E0F0F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Materials and their properties</w:t>
            </w:r>
          </w:p>
          <w:p w14:paraId="46AF839F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F1FF2C3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00C70BE4" w14:textId="47B0E753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Transverse and longitudinal waves</w:t>
            </w:r>
          </w:p>
          <w:p w14:paraId="2C16C907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012AE9D0" w14:textId="7692311E" w:rsidR="00FF6B20" w:rsidRPr="005B3E1F" w:rsidRDefault="00F96371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>All</w:t>
            </w:r>
            <w:r w:rsidR="00FF6B20" w:rsidRPr="005B3E1F">
              <w:rPr>
                <w:rFonts w:ascii="Arial" w:hAnsi="Arial" w:cs="Arial"/>
                <w:sz w:val="20"/>
                <w:szCs w:val="20"/>
              </w:rPr>
              <w:t xml:space="preserve"> the substantive knowledge from HT1 to HT5, as well as:</w:t>
            </w:r>
          </w:p>
          <w:p w14:paraId="7D535D6A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3395D6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18A7D493" w14:textId="55116472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Green biology</w:t>
            </w:r>
          </w:p>
          <w:p w14:paraId="7992CBD6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A2D90A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7532D0F1" w14:textId="6BBCB462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Green chemistry</w:t>
            </w:r>
          </w:p>
          <w:p w14:paraId="3986A044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BF2E23" w14:textId="417ED136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4D59E1F6" w14:textId="392CD6AA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Magnetic fields &amp; Electromagnetism</w:t>
            </w:r>
          </w:p>
          <w:p w14:paraId="1CD9092C" w14:textId="6B2B75CE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B20" w:rsidRPr="005B3E1F" w14:paraId="03913222" w14:textId="77777777" w:rsidTr="005B3E1F">
        <w:trPr>
          <w:trHeight w:val="58"/>
        </w:trPr>
        <w:tc>
          <w:tcPr>
            <w:tcW w:w="1413" w:type="dxa"/>
            <w:shd w:val="clear" w:color="auto" w:fill="00B0F0"/>
          </w:tcPr>
          <w:p w14:paraId="6A15D098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3E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Disciplinary Knowledge </w:t>
            </w:r>
          </w:p>
        </w:tc>
        <w:tc>
          <w:tcPr>
            <w:tcW w:w="1968" w:type="dxa"/>
          </w:tcPr>
          <w:p w14:paraId="1E0DF299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33880396" w14:textId="67E65A05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Magnification calculations</w:t>
            </w:r>
          </w:p>
          <w:p w14:paraId="0FD2513C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B785EA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10137326" w14:textId="0867A8FA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Recording observations</w:t>
            </w:r>
          </w:p>
          <w:p w14:paraId="4DB6CF24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768AC9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 </w:t>
            </w:r>
          </w:p>
          <w:p w14:paraId="61F04284" w14:textId="0C76DC5D" w:rsidR="00FF6B20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Plotting and interpreting graphs </w:t>
            </w: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Application of mathematical concepts</w:t>
            </w:r>
          </w:p>
        </w:tc>
        <w:tc>
          <w:tcPr>
            <w:tcW w:w="2113" w:type="dxa"/>
          </w:tcPr>
          <w:p w14:paraId="609DF263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1A1CF4C1" w14:textId="36ED625F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Enzyme investigatio</w:t>
            </w:r>
            <w:r w:rsidR="00074563" w:rsidRPr="005B3E1F">
              <w:rPr>
                <w:rFonts w:ascii="Arial" w:hAnsi="Arial" w:cs="Arial"/>
                <w:sz w:val="20"/>
                <w:szCs w:val="20"/>
              </w:rPr>
              <w:t>n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</w:p>
          <w:p w14:paraId="63E65665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8D4912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33C22872" w14:textId="5D9DC3A6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Scientific models                                                                  </w:t>
            </w:r>
          </w:p>
          <w:p w14:paraId="3A966798" w14:textId="77777777" w:rsidR="008507F5" w:rsidRPr="005B3E1F" w:rsidRDefault="008507F5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A03E824" w14:textId="5FE299CD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4" w:type="dxa"/>
          </w:tcPr>
          <w:p w14:paraId="21524D55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424C5906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Burning candle investigation</w:t>
            </w:r>
          </w:p>
          <w:p w14:paraId="514EBB97" w14:textId="3F228132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Dissections </w:t>
            </w:r>
            <w:r w:rsidR="002A26D6" w:rsidRPr="005B3E1F">
              <w:rPr>
                <w:rFonts w:ascii="Arial" w:hAnsi="Arial" w:cs="Arial"/>
                <w:sz w:val="20"/>
                <w:szCs w:val="20"/>
              </w:rPr>
              <w:t>e.g.,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of a heart</w:t>
            </w:r>
          </w:p>
          <w:p w14:paraId="0A7BD178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Recording observations       </w:t>
            </w:r>
          </w:p>
          <w:p w14:paraId="18795BC8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0495F5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03471F65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Development of scientific models                                                                     </w:t>
            </w:r>
          </w:p>
          <w:p w14:paraId="3B768C70" w14:textId="4DF6772F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005580BB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Planning investigations</w:t>
            </w:r>
          </w:p>
          <w:p w14:paraId="7B26F9B1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Evaluating sources/data</w:t>
            </w:r>
          </w:p>
          <w:p w14:paraId="256144BF" w14:textId="11C35896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Scientific models</w:t>
            </w:r>
          </w:p>
          <w:p w14:paraId="79054917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33F50A64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6A3581C6" w14:textId="77777777" w:rsidR="00FF6B20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Investigating rates of reaction</w:t>
            </w:r>
          </w:p>
          <w:p w14:paraId="6F31F35D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A52174A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6A547049" w14:textId="77777777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Planning investigations</w:t>
            </w:r>
          </w:p>
          <w:p w14:paraId="5AD1E6B3" w14:textId="21C07414" w:rsidR="00074563" w:rsidRPr="005B3E1F" w:rsidRDefault="00074563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3" w:type="dxa"/>
          </w:tcPr>
          <w:p w14:paraId="479099D4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Biology: </w:t>
            </w:r>
          </w:p>
          <w:p w14:paraId="0E86FC67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interpreting data</w:t>
            </w:r>
          </w:p>
          <w:p w14:paraId="5B940A4B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Identifying patterns and drawing conclusions</w:t>
            </w:r>
          </w:p>
          <w:p w14:paraId="1348CD2F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Presenting observations and data. </w:t>
            </w:r>
          </w:p>
          <w:p w14:paraId="3745DF69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F84FCF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0EB76582" w14:textId="1AB30322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Making and explaining observations</w:t>
            </w:r>
          </w:p>
          <w:p w14:paraId="608BF0B0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CCC473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67AAB988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Presenting information</w:t>
            </w:r>
          </w:p>
          <w:p w14:paraId="14F549D4" w14:textId="1E8692FF" w:rsidR="00FF6B20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Application of mathematical concepts</w:t>
            </w:r>
          </w:p>
        </w:tc>
        <w:tc>
          <w:tcPr>
            <w:tcW w:w="2114" w:type="dxa"/>
          </w:tcPr>
          <w:p w14:paraId="211E092F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B3E1F">
              <w:rPr>
                <w:rFonts w:ascii="Arial" w:hAnsi="Arial" w:cs="Arial"/>
                <w:sz w:val="20"/>
                <w:szCs w:val="20"/>
              </w:rPr>
              <w:t>All of</w:t>
            </w:r>
            <w:proofErr w:type="gramEnd"/>
            <w:r w:rsidRPr="005B3E1F">
              <w:rPr>
                <w:rFonts w:ascii="Arial" w:hAnsi="Arial" w:cs="Arial"/>
                <w:sz w:val="20"/>
                <w:szCs w:val="20"/>
              </w:rPr>
              <w:t xml:space="preserve"> the disciplinary knowledge from HT1 to HT5, as well as:</w:t>
            </w:r>
          </w:p>
          <w:p w14:paraId="69E3F60D" w14:textId="77777777" w:rsidR="00FF6B20" w:rsidRPr="005B3E1F" w:rsidRDefault="00FF6B20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963302E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Chemistry: </w:t>
            </w:r>
          </w:p>
          <w:p w14:paraId="39885254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Scientific models                                                                       </w:t>
            </w:r>
          </w:p>
          <w:p w14:paraId="37FACD33" w14:textId="77777777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9EDECB" w14:textId="0829C903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Arial" w:hAnsi="Arial" w:cs="Arial"/>
                <w:sz w:val="20"/>
                <w:szCs w:val="20"/>
              </w:rPr>
              <w:t xml:space="preserve">Physics: </w:t>
            </w:r>
          </w:p>
          <w:p w14:paraId="43287EB1" w14:textId="08D5CD3E" w:rsidR="003759ED" w:rsidRPr="005B3E1F" w:rsidRDefault="003759ED" w:rsidP="005B3E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3E1F">
              <w:rPr>
                <w:rFonts w:ascii="Symbol" w:eastAsia="Symbol" w:hAnsi="Symbol" w:cs="Symbol"/>
                <w:sz w:val="20"/>
                <w:szCs w:val="20"/>
              </w:rPr>
              <w:t>·</w:t>
            </w:r>
            <w:r w:rsidRPr="005B3E1F">
              <w:rPr>
                <w:rFonts w:ascii="Arial" w:hAnsi="Arial" w:cs="Arial"/>
                <w:sz w:val="20"/>
                <w:szCs w:val="20"/>
              </w:rPr>
              <w:t xml:space="preserve"> Scientific models                                                                       </w:t>
            </w:r>
          </w:p>
        </w:tc>
      </w:tr>
    </w:tbl>
    <w:p w14:paraId="27A84E66" w14:textId="77777777" w:rsidR="000F36EC" w:rsidRPr="005B3E1F" w:rsidRDefault="00000000" w:rsidP="005B3E1F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0F36EC" w:rsidRPr="005B3E1F" w:rsidSect="001C5A88">
      <w:footerReference w:type="default" r:id="rId11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22E83" w14:textId="77777777" w:rsidR="00A36D32" w:rsidRDefault="00A36D32" w:rsidP="001C5A88">
      <w:r>
        <w:separator/>
      </w:r>
    </w:p>
  </w:endnote>
  <w:endnote w:type="continuationSeparator" w:id="0">
    <w:p w14:paraId="6B0F7B05" w14:textId="77777777" w:rsidR="00A36D32" w:rsidRDefault="00A36D32" w:rsidP="001C5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C1D5" w14:textId="5D9E0EA8" w:rsidR="001C5A88" w:rsidRDefault="001C5A88" w:rsidP="001C5A8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AE3BC" w14:textId="77777777" w:rsidR="00A36D32" w:rsidRDefault="00A36D32" w:rsidP="001C5A88">
      <w:r>
        <w:separator/>
      </w:r>
    </w:p>
  </w:footnote>
  <w:footnote w:type="continuationSeparator" w:id="0">
    <w:p w14:paraId="2A7DA83F" w14:textId="77777777" w:rsidR="00A36D32" w:rsidRDefault="00A36D32" w:rsidP="001C5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980C9"/>
    <w:multiLevelType w:val="hybridMultilevel"/>
    <w:tmpl w:val="51FE017E"/>
    <w:lvl w:ilvl="0" w:tplc="B6F43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4271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029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0E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6EA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026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B68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ED9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923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C9685"/>
    <w:multiLevelType w:val="hybridMultilevel"/>
    <w:tmpl w:val="5D1213A0"/>
    <w:lvl w:ilvl="0" w:tplc="55BED508">
      <w:start w:val="1"/>
      <w:numFmt w:val="decimal"/>
      <w:lvlText w:val="%1."/>
      <w:lvlJc w:val="left"/>
      <w:pPr>
        <w:ind w:left="720" w:hanging="360"/>
      </w:pPr>
    </w:lvl>
    <w:lvl w:ilvl="1" w:tplc="0EEA8FAA">
      <w:start w:val="1"/>
      <w:numFmt w:val="lowerLetter"/>
      <w:lvlText w:val="%2."/>
      <w:lvlJc w:val="left"/>
      <w:pPr>
        <w:ind w:left="1440" w:hanging="360"/>
      </w:pPr>
    </w:lvl>
    <w:lvl w:ilvl="2" w:tplc="FEACA2FE">
      <w:start w:val="1"/>
      <w:numFmt w:val="lowerRoman"/>
      <w:lvlText w:val="%3."/>
      <w:lvlJc w:val="right"/>
      <w:pPr>
        <w:ind w:left="2160" w:hanging="180"/>
      </w:pPr>
    </w:lvl>
    <w:lvl w:ilvl="3" w:tplc="83E2F564">
      <w:start w:val="1"/>
      <w:numFmt w:val="decimal"/>
      <w:lvlText w:val="%4."/>
      <w:lvlJc w:val="left"/>
      <w:pPr>
        <w:ind w:left="2880" w:hanging="360"/>
      </w:pPr>
    </w:lvl>
    <w:lvl w:ilvl="4" w:tplc="A2040582">
      <w:start w:val="1"/>
      <w:numFmt w:val="lowerLetter"/>
      <w:lvlText w:val="%5."/>
      <w:lvlJc w:val="left"/>
      <w:pPr>
        <w:ind w:left="3600" w:hanging="360"/>
      </w:pPr>
    </w:lvl>
    <w:lvl w:ilvl="5" w:tplc="9BB60AA8">
      <w:start w:val="1"/>
      <w:numFmt w:val="lowerRoman"/>
      <w:lvlText w:val="%6."/>
      <w:lvlJc w:val="right"/>
      <w:pPr>
        <w:ind w:left="4320" w:hanging="180"/>
      </w:pPr>
    </w:lvl>
    <w:lvl w:ilvl="6" w:tplc="42A895A6">
      <w:start w:val="1"/>
      <w:numFmt w:val="decimal"/>
      <w:lvlText w:val="%7."/>
      <w:lvlJc w:val="left"/>
      <w:pPr>
        <w:ind w:left="5040" w:hanging="360"/>
      </w:pPr>
    </w:lvl>
    <w:lvl w:ilvl="7" w:tplc="7ACAFD30">
      <w:start w:val="1"/>
      <w:numFmt w:val="lowerLetter"/>
      <w:lvlText w:val="%8."/>
      <w:lvlJc w:val="left"/>
      <w:pPr>
        <w:ind w:left="5760" w:hanging="360"/>
      </w:pPr>
    </w:lvl>
    <w:lvl w:ilvl="8" w:tplc="B692A96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340B8"/>
    <w:multiLevelType w:val="hybridMultilevel"/>
    <w:tmpl w:val="A6382E50"/>
    <w:lvl w:ilvl="0" w:tplc="2E6EBCB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1162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FC0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49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5829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D076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8076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843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E85BB"/>
    <w:multiLevelType w:val="hybridMultilevel"/>
    <w:tmpl w:val="5AA6225E"/>
    <w:lvl w:ilvl="0" w:tplc="B66CF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74B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7EA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C3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18BE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8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279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961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D09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8334D"/>
    <w:multiLevelType w:val="hybridMultilevel"/>
    <w:tmpl w:val="B4245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507748">
    <w:abstractNumId w:val="2"/>
  </w:num>
  <w:num w:numId="2" w16cid:durableId="914978045">
    <w:abstractNumId w:val="0"/>
  </w:num>
  <w:num w:numId="3" w16cid:durableId="194387735">
    <w:abstractNumId w:val="3"/>
  </w:num>
  <w:num w:numId="4" w16cid:durableId="1103723144">
    <w:abstractNumId w:val="1"/>
  </w:num>
  <w:num w:numId="5" w16cid:durableId="2177830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55B"/>
    <w:rsid w:val="00052E10"/>
    <w:rsid w:val="00074563"/>
    <w:rsid w:val="001C5A88"/>
    <w:rsid w:val="00247573"/>
    <w:rsid w:val="002A26D6"/>
    <w:rsid w:val="002E2FCC"/>
    <w:rsid w:val="003759ED"/>
    <w:rsid w:val="00444CEF"/>
    <w:rsid w:val="004D3B69"/>
    <w:rsid w:val="00507BA7"/>
    <w:rsid w:val="005B3E1F"/>
    <w:rsid w:val="0069355B"/>
    <w:rsid w:val="00697499"/>
    <w:rsid w:val="007C2A56"/>
    <w:rsid w:val="00824FED"/>
    <w:rsid w:val="008507F5"/>
    <w:rsid w:val="008D3D94"/>
    <w:rsid w:val="008E685C"/>
    <w:rsid w:val="00922E0F"/>
    <w:rsid w:val="009CEC02"/>
    <w:rsid w:val="009D6973"/>
    <w:rsid w:val="009F20C1"/>
    <w:rsid w:val="00A36D32"/>
    <w:rsid w:val="00B24EC5"/>
    <w:rsid w:val="00C22C20"/>
    <w:rsid w:val="00E72D48"/>
    <w:rsid w:val="00F06032"/>
    <w:rsid w:val="00F13973"/>
    <w:rsid w:val="00F81829"/>
    <w:rsid w:val="00F96371"/>
    <w:rsid w:val="00FA27FB"/>
    <w:rsid w:val="00FD365D"/>
    <w:rsid w:val="00FF6B20"/>
    <w:rsid w:val="017C0F87"/>
    <w:rsid w:val="02CE8301"/>
    <w:rsid w:val="03C83F83"/>
    <w:rsid w:val="0807091E"/>
    <w:rsid w:val="0A43CE48"/>
    <w:rsid w:val="0DB514D7"/>
    <w:rsid w:val="11526761"/>
    <w:rsid w:val="1194C307"/>
    <w:rsid w:val="23357C5B"/>
    <w:rsid w:val="262F7C3C"/>
    <w:rsid w:val="284F829C"/>
    <w:rsid w:val="30A90B92"/>
    <w:rsid w:val="31C1DF7C"/>
    <w:rsid w:val="335DAFDD"/>
    <w:rsid w:val="340DAAD1"/>
    <w:rsid w:val="34F9803E"/>
    <w:rsid w:val="35B85C8C"/>
    <w:rsid w:val="3695509F"/>
    <w:rsid w:val="39A77BC3"/>
    <w:rsid w:val="3A957C3F"/>
    <w:rsid w:val="3C4A74FD"/>
    <w:rsid w:val="3DCA8D4B"/>
    <w:rsid w:val="4104BDC3"/>
    <w:rsid w:val="45D82EE6"/>
    <w:rsid w:val="466CD66E"/>
    <w:rsid w:val="471D3609"/>
    <w:rsid w:val="49617DDD"/>
    <w:rsid w:val="4B9F62FC"/>
    <w:rsid w:val="4C45AF60"/>
    <w:rsid w:val="4D8C778D"/>
    <w:rsid w:val="53FBB911"/>
    <w:rsid w:val="543798E8"/>
    <w:rsid w:val="552A8D2F"/>
    <w:rsid w:val="55978972"/>
    <w:rsid w:val="568B4C65"/>
    <w:rsid w:val="572322BB"/>
    <w:rsid w:val="57921097"/>
    <w:rsid w:val="592DE0F8"/>
    <w:rsid w:val="5D11E7F9"/>
    <w:rsid w:val="620B9FED"/>
    <w:rsid w:val="62D4C33E"/>
    <w:rsid w:val="63E87D66"/>
    <w:rsid w:val="654B2E35"/>
    <w:rsid w:val="75A25F17"/>
    <w:rsid w:val="770F3218"/>
    <w:rsid w:val="787FCA64"/>
    <w:rsid w:val="7D159AA6"/>
    <w:rsid w:val="7D6C63E4"/>
    <w:rsid w:val="7F08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0C1E1"/>
  <w15:chartTrackingRefBased/>
  <w15:docId w15:val="{9888F71F-E442-0645-B594-D46ABB73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CEF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5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A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C5A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88"/>
  </w:style>
  <w:style w:type="paragraph" w:styleId="Footer">
    <w:name w:val="footer"/>
    <w:basedOn w:val="Normal"/>
    <w:link w:val="FooterChar"/>
    <w:uiPriority w:val="99"/>
    <w:unhideWhenUsed/>
    <w:rsid w:val="001C5A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88"/>
  </w:style>
  <w:style w:type="table" w:styleId="TableGrid">
    <w:name w:val="Table Grid"/>
    <w:basedOn w:val="TableNormal"/>
    <w:uiPriority w:val="39"/>
    <w:rsid w:val="00444CE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4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tion xmlns="8ef5c83b-e89f-436b-bf27-c322d8ae33f8" xsi:nil="true"/>
    <lcf76f155ced4ddcb4097134ff3c332f xmlns="8ef5c83b-e89f-436b-bf27-c322d8ae33f8">
      <Terms xmlns="http://schemas.microsoft.com/office/infopath/2007/PartnerControls"/>
    </lcf76f155ced4ddcb4097134ff3c332f>
    <TaxCatchAll xmlns="e1ee5a5c-1b0c-449d-8620-46bf48c4e7dd" xsi:nil="true"/>
    <_Flow_SignoffStatus xmlns="8ef5c83b-e89f-436b-bf27-c322d8ae33f8" xsi:nil="true"/>
    <_x002e_ xmlns="8ef5c83b-e89f-436b-bf27-c322d8ae33f8">
      <Url xsi:nil="true"/>
      <Description xsi:nil="true"/>
    </_x002e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F37000EF6A74689C02CC0DC2F678B" ma:contentTypeVersion="19" ma:contentTypeDescription="Create a new document." ma:contentTypeScope="" ma:versionID="2bbc83e4815b44ca84275d542dd18831">
  <xsd:schema xmlns:xsd="http://www.w3.org/2001/XMLSchema" xmlns:xs="http://www.w3.org/2001/XMLSchema" xmlns:p="http://schemas.microsoft.com/office/2006/metadata/properties" xmlns:ns2="e1ee5a5c-1b0c-449d-8620-46bf48c4e7dd" xmlns:ns3="8ef5c83b-e89f-436b-bf27-c322d8ae33f8" targetNamespace="http://schemas.microsoft.com/office/2006/metadata/properties" ma:root="true" ma:fieldsID="287eab4dfc5e350b7237dd3ccbc4cce5" ns2:_="" ns3:_="">
    <xsd:import namespace="e1ee5a5c-1b0c-449d-8620-46bf48c4e7dd"/>
    <xsd:import namespace="8ef5c83b-e89f-436b-bf27-c322d8ae33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Information" minOccurs="0"/>
                <xsd:element ref="ns3:MediaServiceGenerationTime" minOccurs="0"/>
                <xsd:element ref="ns3:MediaServiceEventHashCode" minOccurs="0"/>
                <xsd:element ref="ns3:_x002e_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e5a5c-1b0c-449d-8620-46bf48c4e7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7b9f010-ecd3-425a-b49b-59b0a47b13ce}" ma:internalName="TaxCatchAll" ma:showField="CatchAllData" ma:web="e1ee5a5c-1b0c-449d-8620-46bf48c4e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5c83b-e89f-436b-bf27-c322d8ae3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Information" ma:index="16" nillable="true" ma:displayName="Information" ma:format="Dropdown" ma:internalName="Information">
      <xsd:simpleType>
        <xsd:restriction base="dms:Text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x002e_" ma:index="19" nillable="true" ma:displayName="." ma:format="Image" ma:internalName="_x002e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10946f2-871d-49b7-964e-fd5a1e1254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E34C5E-ADC6-4351-BAF3-86B663F8DE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0D1D0D-0330-4B44-924F-6FBA1B653FCA}">
  <ds:schemaRefs>
    <ds:schemaRef ds:uri="http://schemas.microsoft.com/office/2006/metadata/properties"/>
    <ds:schemaRef ds:uri="http://schemas.microsoft.com/office/infopath/2007/PartnerControls"/>
    <ds:schemaRef ds:uri="8ef5c83b-e89f-436b-bf27-c322d8ae33f8"/>
    <ds:schemaRef ds:uri="e1ee5a5c-1b0c-449d-8620-46bf48c4e7dd"/>
  </ds:schemaRefs>
</ds:datastoreItem>
</file>

<file path=customXml/itemProps3.xml><?xml version="1.0" encoding="utf-8"?>
<ds:datastoreItem xmlns:ds="http://schemas.openxmlformats.org/officeDocument/2006/customXml" ds:itemID="{5CD5BB27-DD0D-41B3-90AA-B282B8E04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e5a5c-1b0c-449d-8620-46bf48c4e7dd"/>
    <ds:schemaRef ds:uri="8ef5c83b-e89f-436b-bf27-c322d8ae3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1057</Words>
  <Characters>6027</Characters>
  <Application>Microsoft Office Word</Application>
  <DocSecurity>0</DocSecurity>
  <Lines>50</Lines>
  <Paragraphs>14</Paragraphs>
  <ScaleCrop>false</ScaleCrop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 Morley</cp:lastModifiedBy>
  <cp:revision>11</cp:revision>
  <dcterms:created xsi:type="dcterms:W3CDTF">2022-08-07T06:55:00Z</dcterms:created>
  <dcterms:modified xsi:type="dcterms:W3CDTF">2022-09-15T17:04:00Z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0x010100B9BF37000EF6A74689C02CC0DC2F678B</vt:lpwstr>
  </property>
  <property fmtid="{D5CDD505-2E9C-101B-9397-08002B2CF9AE}" pid="3" name="MediaServiceImageTags">
    <vt:lpwstr/>
  </property>
</Properties>
</file>