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A65DC" w14:textId="0A4D9E3E" w:rsidR="00BD3BF8" w:rsidRPr="0049102F" w:rsidRDefault="000F30A1" w:rsidP="00A74AA6">
      <w:pPr>
        <w:jc w:val="center"/>
        <w:rPr>
          <w:rFonts w:asciiTheme="majorHAnsi" w:hAnsiTheme="majorHAnsi" w:cstheme="majorHAnsi"/>
          <w:b/>
          <w:bCs/>
          <w:sz w:val="24"/>
          <w:szCs w:val="24"/>
          <w:lang w:val="en-US"/>
        </w:rPr>
      </w:pPr>
      <w:r w:rsidRPr="0049102F">
        <w:rPr>
          <w:rFonts w:asciiTheme="majorHAnsi" w:hAnsiTheme="majorHAnsi" w:cstheme="majorHAnsi"/>
          <w:b/>
          <w:bCs/>
          <w:sz w:val="24"/>
          <w:szCs w:val="24"/>
          <w:lang w:val="en-US"/>
        </w:rPr>
        <w:t>Summer work for Law</w:t>
      </w:r>
      <w:r w:rsidR="00EF1675" w:rsidRPr="0049102F">
        <w:rPr>
          <w:rFonts w:asciiTheme="majorHAnsi" w:hAnsiTheme="majorHAnsi" w:cstheme="majorHAnsi"/>
          <w:b/>
          <w:bCs/>
          <w:sz w:val="24"/>
          <w:szCs w:val="24"/>
          <w:lang w:val="en-US"/>
        </w:rPr>
        <w:t xml:space="preserve"> – question sheet</w:t>
      </w:r>
    </w:p>
    <w:tbl>
      <w:tblPr>
        <w:tblStyle w:val="TableGrid"/>
        <w:tblW w:w="0" w:type="auto"/>
        <w:tblLook w:val="04A0" w:firstRow="1" w:lastRow="0" w:firstColumn="1" w:lastColumn="0" w:noHBand="0" w:noVBand="1"/>
      </w:tblPr>
      <w:tblGrid>
        <w:gridCol w:w="844"/>
        <w:gridCol w:w="3546"/>
        <w:gridCol w:w="10914"/>
      </w:tblGrid>
      <w:tr w:rsidR="00456FDB" w:rsidRPr="0049102F" w14:paraId="4F3186D8" w14:textId="77777777" w:rsidTr="00EF1675">
        <w:tc>
          <w:tcPr>
            <w:tcW w:w="15304" w:type="dxa"/>
            <w:gridSpan w:val="3"/>
            <w:shd w:val="clear" w:color="auto" w:fill="FBE4D5" w:themeFill="accent2" w:themeFillTint="33"/>
          </w:tcPr>
          <w:p w14:paraId="157BF34D" w14:textId="75C9F851" w:rsidR="00456FDB" w:rsidRPr="0049102F" w:rsidRDefault="0049102F">
            <w:pPr>
              <w:rPr>
                <w:rFonts w:asciiTheme="majorHAnsi" w:hAnsiTheme="majorHAnsi" w:cstheme="majorHAnsi"/>
                <w:b/>
                <w:bCs/>
                <w:sz w:val="24"/>
                <w:szCs w:val="24"/>
                <w:lang w:val="en-US"/>
              </w:rPr>
            </w:pPr>
            <w:r>
              <w:rPr>
                <w:rFonts w:asciiTheme="majorHAnsi" w:hAnsiTheme="majorHAnsi" w:cstheme="majorHAnsi"/>
                <w:b/>
                <w:bCs/>
                <w:sz w:val="24"/>
                <w:szCs w:val="24"/>
                <w:lang w:val="en-US"/>
              </w:rPr>
              <w:t xml:space="preserve">Task 1 – research task </w:t>
            </w:r>
          </w:p>
        </w:tc>
      </w:tr>
      <w:tr w:rsidR="00FC43FB" w:rsidRPr="0049102F" w14:paraId="124DC297" w14:textId="77777777" w:rsidTr="00EF1675">
        <w:tc>
          <w:tcPr>
            <w:tcW w:w="15304" w:type="dxa"/>
            <w:gridSpan w:val="3"/>
          </w:tcPr>
          <w:p w14:paraId="34D60A16" w14:textId="585862EC" w:rsidR="00FC43FB" w:rsidRPr="0049102F" w:rsidRDefault="00FC43FB" w:rsidP="00FC43FB">
            <w:pPr>
              <w:shd w:val="clear" w:color="auto" w:fill="FFFFFF"/>
              <w:spacing w:before="100" w:beforeAutospacing="1" w:after="100" w:afterAutospacing="1"/>
              <w:rPr>
                <w:rFonts w:ascii="Source Sans Pro" w:eastAsia="Times New Roman" w:hAnsi="Source Sans Pro" w:cs="Times New Roman"/>
                <w:sz w:val="24"/>
                <w:szCs w:val="24"/>
                <w:lang w:eastAsia="en-GB"/>
              </w:rPr>
            </w:pPr>
            <w:r w:rsidRPr="0049102F">
              <w:rPr>
                <w:rFonts w:ascii="Univers" w:eastAsia="Times New Roman" w:hAnsi="Univers" w:cs="Times New Roman"/>
                <w:sz w:val="24"/>
                <w:szCs w:val="24"/>
                <w:lang w:eastAsia="en-GB"/>
              </w:rPr>
              <w:t xml:space="preserve">Find the case of Lister v </w:t>
            </w:r>
            <w:proofErr w:type="spellStart"/>
            <w:r w:rsidRPr="0049102F">
              <w:rPr>
                <w:rFonts w:ascii="Univers" w:eastAsia="Times New Roman" w:hAnsi="Univers" w:cs="Times New Roman"/>
                <w:sz w:val="24"/>
                <w:szCs w:val="24"/>
                <w:lang w:eastAsia="en-GB"/>
              </w:rPr>
              <w:t>Hesley</w:t>
            </w:r>
            <w:proofErr w:type="spellEnd"/>
            <w:r w:rsidRPr="0049102F">
              <w:rPr>
                <w:rFonts w:ascii="Univers" w:eastAsia="Times New Roman" w:hAnsi="Univers" w:cs="Times New Roman"/>
                <w:sz w:val="24"/>
                <w:szCs w:val="24"/>
                <w:lang w:eastAsia="en-GB"/>
              </w:rPr>
              <w:t xml:space="preserve"> Hall and answer the questions below. </w:t>
            </w:r>
            <w:r w:rsidRPr="0049102F">
              <w:rPr>
                <w:rFonts w:ascii="Source Sans Pro" w:eastAsia="Times New Roman" w:hAnsi="Source Sans Pro" w:cs="Times New Roman"/>
                <w:sz w:val="24"/>
                <w:szCs w:val="24"/>
                <w:lang w:eastAsia="en-GB"/>
              </w:rPr>
              <w:t>The full judgment of the case is here, but there are lots of other references to it on the internet</w:t>
            </w:r>
            <w:proofErr w:type="gramStart"/>
            <w:r w:rsidRPr="0049102F">
              <w:rPr>
                <w:rFonts w:ascii="Source Sans Pro" w:eastAsia="Times New Roman" w:hAnsi="Source Sans Pro" w:cs="Times New Roman"/>
                <w:sz w:val="24"/>
                <w:szCs w:val="24"/>
                <w:lang w:eastAsia="en-GB"/>
              </w:rPr>
              <w:t>:  </w:t>
            </w:r>
            <w:proofErr w:type="gramEnd"/>
            <w:r w:rsidR="0049102F" w:rsidRPr="0049102F">
              <w:fldChar w:fldCharType="begin"/>
            </w:r>
            <w:r w:rsidR="0049102F" w:rsidRPr="0049102F">
              <w:instrText xml:space="preserve"> HYPERLINK "https://publications.parliament.uk/pa/ld200001/ldjudgmt/jd010503/liste</w:instrText>
            </w:r>
            <w:r w:rsidR="0049102F" w:rsidRPr="0049102F">
              <w:instrText xml:space="preserve">r-1.htm" </w:instrText>
            </w:r>
            <w:r w:rsidR="0049102F" w:rsidRPr="0049102F">
              <w:fldChar w:fldCharType="separate"/>
            </w:r>
            <w:r w:rsidRPr="0049102F">
              <w:rPr>
                <w:rFonts w:ascii="Source Sans Pro" w:eastAsia="Times New Roman" w:hAnsi="Source Sans Pro" w:cs="Times New Roman"/>
                <w:sz w:val="24"/>
                <w:szCs w:val="24"/>
                <w:u w:val="single"/>
                <w:shd w:val="clear" w:color="auto" w:fill="FFFFFF"/>
                <w:lang w:eastAsia="en-GB"/>
              </w:rPr>
              <w:t xml:space="preserve">House of Lords - Lister and Others (AP) v </w:t>
            </w:r>
            <w:proofErr w:type="spellStart"/>
            <w:r w:rsidRPr="0049102F">
              <w:rPr>
                <w:rFonts w:ascii="Source Sans Pro" w:eastAsia="Times New Roman" w:hAnsi="Source Sans Pro" w:cs="Times New Roman"/>
                <w:sz w:val="24"/>
                <w:szCs w:val="24"/>
                <w:u w:val="single"/>
                <w:shd w:val="clear" w:color="auto" w:fill="FFFFFF"/>
                <w:lang w:eastAsia="en-GB"/>
              </w:rPr>
              <w:t>Hesley</w:t>
            </w:r>
            <w:proofErr w:type="spellEnd"/>
            <w:r w:rsidRPr="0049102F">
              <w:rPr>
                <w:rFonts w:ascii="Source Sans Pro" w:eastAsia="Times New Roman" w:hAnsi="Source Sans Pro" w:cs="Times New Roman"/>
                <w:sz w:val="24"/>
                <w:szCs w:val="24"/>
                <w:u w:val="single"/>
                <w:shd w:val="clear" w:color="auto" w:fill="FFFFFF"/>
                <w:lang w:eastAsia="en-GB"/>
              </w:rPr>
              <w:t xml:space="preserve"> Hall Limited (parliament.uk)</w:t>
            </w:r>
            <w:r w:rsidR="0049102F" w:rsidRPr="0049102F">
              <w:rPr>
                <w:rFonts w:ascii="Source Sans Pro" w:eastAsia="Times New Roman" w:hAnsi="Source Sans Pro" w:cs="Times New Roman"/>
                <w:sz w:val="24"/>
                <w:szCs w:val="24"/>
                <w:u w:val="single"/>
                <w:shd w:val="clear" w:color="auto" w:fill="FFFFFF"/>
                <w:lang w:eastAsia="en-GB"/>
              </w:rPr>
              <w:fldChar w:fldCharType="end"/>
            </w:r>
          </w:p>
        </w:tc>
      </w:tr>
      <w:tr w:rsidR="00BD3BF8" w:rsidRPr="0049102F" w14:paraId="6A6042C3" w14:textId="77777777" w:rsidTr="00643CB9">
        <w:tc>
          <w:tcPr>
            <w:tcW w:w="844" w:type="dxa"/>
          </w:tcPr>
          <w:p w14:paraId="002FCB39" w14:textId="4E4E84A9" w:rsidR="00FC43FB" w:rsidRPr="0049102F" w:rsidRDefault="00177912" w:rsidP="00FC43FB">
            <w:pPr>
              <w:shd w:val="clear" w:color="auto" w:fill="FFFFFF"/>
              <w:spacing w:before="100" w:beforeAutospacing="1" w:after="100" w:afterAutospacing="1"/>
              <w:rPr>
                <w:rFonts w:ascii="Source Sans Pro" w:eastAsia="Times New Roman" w:hAnsi="Source Sans Pro" w:cs="Times New Roman"/>
                <w:sz w:val="24"/>
                <w:szCs w:val="24"/>
                <w:lang w:eastAsia="en-GB"/>
              </w:rPr>
            </w:pPr>
            <w:r w:rsidRPr="0049102F">
              <w:rPr>
                <w:rFonts w:ascii="Source Sans Pro" w:eastAsia="Times New Roman" w:hAnsi="Source Sans Pro" w:cs="Times New Roman"/>
                <w:sz w:val="24"/>
                <w:szCs w:val="24"/>
                <w:lang w:eastAsia="en-GB"/>
              </w:rPr>
              <w:t>1(a</w:t>
            </w:r>
            <w:r w:rsidR="00FC43FB" w:rsidRPr="0049102F">
              <w:rPr>
                <w:rFonts w:ascii="Source Sans Pro" w:eastAsia="Times New Roman" w:hAnsi="Source Sans Pro" w:cs="Times New Roman"/>
                <w:sz w:val="24"/>
                <w:szCs w:val="24"/>
                <w:lang w:eastAsia="en-GB"/>
              </w:rPr>
              <w:t>)</w:t>
            </w:r>
          </w:p>
          <w:p w14:paraId="4C2ED11A" w14:textId="77777777" w:rsidR="00BD3BF8" w:rsidRPr="0049102F" w:rsidRDefault="00BD3BF8">
            <w:pPr>
              <w:rPr>
                <w:rFonts w:asciiTheme="majorHAnsi" w:hAnsiTheme="majorHAnsi" w:cstheme="majorHAnsi"/>
                <w:sz w:val="24"/>
                <w:szCs w:val="24"/>
                <w:lang w:val="en-US"/>
              </w:rPr>
            </w:pPr>
          </w:p>
        </w:tc>
        <w:tc>
          <w:tcPr>
            <w:tcW w:w="3546" w:type="dxa"/>
          </w:tcPr>
          <w:p w14:paraId="3B18BFC4" w14:textId="2C6F49DD" w:rsidR="00BD3BF8" w:rsidRPr="0049102F" w:rsidRDefault="00FC43FB">
            <w:pPr>
              <w:rPr>
                <w:rFonts w:asciiTheme="majorHAnsi" w:hAnsiTheme="majorHAnsi" w:cstheme="majorHAnsi"/>
                <w:sz w:val="24"/>
                <w:szCs w:val="24"/>
                <w:lang w:val="en-US"/>
              </w:rPr>
            </w:pPr>
            <w:r w:rsidRPr="0049102F">
              <w:rPr>
                <w:rFonts w:ascii="Source Sans Pro" w:eastAsia="Times New Roman" w:hAnsi="Source Sans Pro" w:cs="Times New Roman"/>
                <w:sz w:val="24"/>
                <w:szCs w:val="24"/>
                <w:lang w:eastAsia="en-GB"/>
              </w:rPr>
              <w:t>Which court was this hearing held in?</w:t>
            </w:r>
          </w:p>
        </w:tc>
        <w:tc>
          <w:tcPr>
            <w:tcW w:w="10914" w:type="dxa"/>
          </w:tcPr>
          <w:p w14:paraId="3F819C91" w14:textId="77777777" w:rsidR="00BD3BF8" w:rsidRPr="0049102F" w:rsidRDefault="00BD3BF8">
            <w:pPr>
              <w:rPr>
                <w:rFonts w:asciiTheme="majorHAnsi" w:hAnsiTheme="majorHAnsi" w:cstheme="majorHAnsi"/>
                <w:sz w:val="24"/>
                <w:szCs w:val="24"/>
                <w:lang w:val="en-US"/>
              </w:rPr>
            </w:pPr>
          </w:p>
        </w:tc>
      </w:tr>
      <w:tr w:rsidR="00BD3BF8" w:rsidRPr="0049102F" w14:paraId="2C375389" w14:textId="77777777" w:rsidTr="00643CB9">
        <w:tc>
          <w:tcPr>
            <w:tcW w:w="844" w:type="dxa"/>
          </w:tcPr>
          <w:p w14:paraId="09EE15C0" w14:textId="10519CC4" w:rsidR="00BD3BF8" w:rsidRPr="0049102F" w:rsidRDefault="00177912">
            <w:pPr>
              <w:rPr>
                <w:rFonts w:asciiTheme="majorHAnsi" w:hAnsiTheme="majorHAnsi" w:cstheme="majorHAnsi"/>
                <w:sz w:val="24"/>
                <w:szCs w:val="24"/>
                <w:lang w:val="en-US"/>
              </w:rPr>
            </w:pPr>
            <w:r w:rsidRPr="0049102F">
              <w:rPr>
                <w:rFonts w:asciiTheme="majorHAnsi" w:hAnsiTheme="majorHAnsi" w:cstheme="majorHAnsi"/>
                <w:sz w:val="24"/>
                <w:szCs w:val="24"/>
                <w:lang w:val="en-US"/>
              </w:rPr>
              <w:t>1(b</w:t>
            </w:r>
            <w:r w:rsidR="00027D7D" w:rsidRPr="0049102F">
              <w:rPr>
                <w:rFonts w:asciiTheme="majorHAnsi" w:hAnsiTheme="majorHAnsi" w:cstheme="majorHAnsi"/>
                <w:sz w:val="24"/>
                <w:szCs w:val="24"/>
                <w:lang w:val="en-US"/>
              </w:rPr>
              <w:t>)</w:t>
            </w:r>
          </w:p>
        </w:tc>
        <w:tc>
          <w:tcPr>
            <w:tcW w:w="3546" w:type="dxa"/>
          </w:tcPr>
          <w:p w14:paraId="0DC5113D" w14:textId="57975A99" w:rsidR="00BD3BF8" w:rsidRPr="0049102F" w:rsidRDefault="00027D7D">
            <w:pPr>
              <w:rPr>
                <w:rFonts w:asciiTheme="majorHAnsi" w:hAnsiTheme="majorHAnsi" w:cstheme="majorHAnsi"/>
                <w:sz w:val="24"/>
                <w:szCs w:val="24"/>
                <w:lang w:val="en-US"/>
              </w:rPr>
            </w:pPr>
            <w:r w:rsidRPr="0049102F">
              <w:rPr>
                <w:rFonts w:ascii="Source Sans Pro" w:eastAsia="Times New Roman" w:hAnsi="Source Sans Pro" w:cs="Times New Roman"/>
                <w:sz w:val="24"/>
                <w:szCs w:val="24"/>
                <w:lang w:eastAsia="en-GB"/>
              </w:rPr>
              <w:t>How many judges decided the appeal?</w:t>
            </w:r>
          </w:p>
        </w:tc>
        <w:tc>
          <w:tcPr>
            <w:tcW w:w="10914" w:type="dxa"/>
          </w:tcPr>
          <w:p w14:paraId="5C330443" w14:textId="77777777" w:rsidR="00BD3BF8" w:rsidRPr="0049102F" w:rsidRDefault="00BD3BF8">
            <w:pPr>
              <w:rPr>
                <w:rFonts w:asciiTheme="majorHAnsi" w:hAnsiTheme="majorHAnsi" w:cstheme="majorHAnsi"/>
                <w:sz w:val="24"/>
                <w:szCs w:val="24"/>
                <w:lang w:val="en-US"/>
              </w:rPr>
            </w:pPr>
          </w:p>
        </w:tc>
      </w:tr>
      <w:tr w:rsidR="00BD3BF8" w:rsidRPr="0049102F" w14:paraId="4FC9A560" w14:textId="77777777" w:rsidTr="00643CB9">
        <w:tc>
          <w:tcPr>
            <w:tcW w:w="844" w:type="dxa"/>
          </w:tcPr>
          <w:p w14:paraId="618C7666" w14:textId="2F5D483A" w:rsidR="00BD3BF8" w:rsidRPr="0049102F" w:rsidRDefault="00177912">
            <w:pPr>
              <w:rPr>
                <w:rFonts w:asciiTheme="majorHAnsi" w:hAnsiTheme="majorHAnsi" w:cstheme="majorHAnsi"/>
                <w:sz w:val="24"/>
                <w:szCs w:val="24"/>
                <w:lang w:val="en-US"/>
              </w:rPr>
            </w:pPr>
            <w:r w:rsidRPr="0049102F">
              <w:rPr>
                <w:rFonts w:asciiTheme="majorHAnsi" w:hAnsiTheme="majorHAnsi" w:cstheme="majorHAnsi"/>
                <w:sz w:val="24"/>
                <w:szCs w:val="24"/>
                <w:lang w:val="en-US"/>
              </w:rPr>
              <w:t>1(c</w:t>
            </w:r>
            <w:r w:rsidR="00027D7D" w:rsidRPr="0049102F">
              <w:rPr>
                <w:rFonts w:asciiTheme="majorHAnsi" w:hAnsiTheme="majorHAnsi" w:cstheme="majorHAnsi"/>
                <w:sz w:val="24"/>
                <w:szCs w:val="24"/>
                <w:lang w:val="en-US"/>
              </w:rPr>
              <w:t>)</w:t>
            </w:r>
          </w:p>
        </w:tc>
        <w:tc>
          <w:tcPr>
            <w:tcW w:w="3546" w:type="dxa"/>
          </w:tcPr>
          <w:p w14:paraId="64A719C5" w14:textId="46397A98" w:rsidR="00BD3BF8" w:rsidRPr="0049102F" w:rsidRDefault="00027D7D">
            <w:pPr>
              <w:rPr>
                <w:rFonts w:asciiTheme="majorHAnsi" w:hAnsiTheme="majorHAnsi" w:cstheme="majorHAnsi"/>
                <w:sz w:val="24"/>
                <w:szCs w:val="24"/>
                <w:lang w:val="en-US"/>
              </w:rPr>
            </w:pPr>
            <w:r w:rsidRPr="0049102F">
              <w:rPr>
                <w:rFonts w:ascii="Source Sans Pro" w:eastAsia="Times New Roman" w:hAnsi="Source Sans Pro" w:cs="Times New Roman"/>
                <w:sz w:val="24"/>
                <w:szCs w:val="24"/>
                <w:lang w:eastAsia="en-GB"/>
              </w:rPr>
              <w:t>Who was Mr Grain?</w:t>
            </w:r>
          </w:p>
        </w:tc>
        <w:tc>
          <w:tcPr>
            <w:tcW w:w="10914" w:type="dxa"/>
          </w:tcPr>
          <w:p w14:paraId="799477ED" w14:textId="77777777" w:rsidR="00BD3BF8" w:rsidRPr="0049102F" w:rsidRDefault="00BD3BF8">
            <w:pPr>
              <w:rPr>
                <w:rFonts w:asciiTheme="majorHAnsi" w:hAnsiTheme="majorHAnsi" w:cstheme="majorHAnsi"/>
                <w:sz w:val="24"/>
                <w:szCs w:val="24"/>
                <w:lang w:val="en-US"/>
              </w:rPr>
            </w:pPr>
          </w:p>
        </w:tc>
      </w:tr>
      <w:tr w:rsidR="00BD3BF8" w:rsidRPr="0049102F" w14:paraId="460AB217" w14:textId="77777777" w:rsidTr="00643CB9">
        <w:tc>
          <w:tcPr>
            <w:tcW w:w="844" w:type="dxa"/>
          </w:tcPr>
          <w:p w14:paraId="05DA2B78" w14:textId="6649DB57" w:rsidR="00BD3BF8" w:rsidRPr="0049102F" w:rsidRDefault="00027D7D">
            <w:pPr>
              <w:rPr>
                <w:rFonts w:asciiTheme="majorHAnsi" w:hAnsiTheme="majorHAnsi" w:cstheme="majorHAnsi"/>
                <w:sz w:val="24"/>
                <w:szCs w:val="24"/>
                <w:lang w:val="en-US"/>
              </w:rPr>
            </w:pPr>
            <w:r w:rsidRPr="0049102F">
              <w:rPr>
                <w:rFonts w:asciiTheme="majorHAnsi" w:hAnsiTheme="majorHAnsi" w:cstheme="majorHAnsi"/>
                <w:sz w:val="24"/>
                <w:szCs w:val="24"/>
                <w:lang w:val="en-US"/>
              </w:rPr>
              <w:t>1</w:t>
            </w:r>
            <w:r w:rsidR="00177912" w:rsidRPr="0049102F">
              <w:rPr>
                <w:rFonts w:asciiTheme="majorHAnsi" w:hAnsiTheme="majorHAnsi" w:cstheme="majorHAnsi"/>
                <w:sz w:val="24"/>
                <w:szCs w:val="24"/>
                <w:lang w:val="en-US"/>
              </w:rPr>
              <w:t>(d</w:t>
            </w:r>
            <w:r w:rsidR="00F943C3" w:rsidRPr="0049102F">
              <w:rPr>
                <w:rFonts w:asciiTheme="majorHAnsi" w:hAnsiTheme="majorHAnsi" w:cstheme="majorHAnsi"/>
                <w:sz w:val="24"/>
                <w:szCs w:val="24"/>
                <w:lang w:val="en-US"/>
              </w:rPr>
              <w:t>)</w:t>
            </w:r>
          </w:p>
        </w:tc>
        <w:tc>
          <w:tcPr>
            <w:tcW w:w="3546" w:type="dxa"/>
          </w:tcPr>
          <w:p w14:paraId="1DC25B09" w14:textId="3FA0AE6D" w:rsidR="00BD3BF8" w:rsidRPr="0049102F" w:rsidRDefault="00F943C3">
            <w:pPr>
              <w:rPr>
                <w:rFonts w:asciiTheme="majorHAnsi" w:hAnsiTheme="majorHAnsi" w:cstheme="majorHAnsi"/>
                <w:sz w:val="24"/>
                <w:szCs w:val="24"/>
                <w:lang w:val="en-US"/>
              </w:rPr>
            </w:pPr>
            <w:r w:rsidRPr="0049102F">
              <w:rPr>
                <w:rFonts w:ascii="Source Sans Pro" w:eastAsia="Times New Roman" w:hAnsi="Source Sans Pro" w:cs="Times New Roman"/>
                <w:sz w:val="24"/>
                <w:szCs w:val="24"/>
                <w:lang w:eastAsia="en-GB"/>
              </w:rPr>
              <w:t xml:space="preserve">What was </w:t>
            </w:r>
            <w:proofErr w:type="spellStart"/>
            <w:r w:rsidRPr="0049102F">
              <w:rPr>
                <w:rFonts w:ascii="Source Sans Pro" w:eastAsia="Times New Roman" w:hAnsi="Source Sans Pro" w:cs="Times New Roman"/>
                <w:sz w:val="24"/>
                <w:szCs w:val="24"/>
                <w:lang w:eastAsia="en-GB"/>
              </w:rPr>
              <w:t>Hesley</w:t>
            </w:r>
            <w:proofErr w:type="spellEnd"/>
            <w:r w:rsidRPr="0049102F">
              <w:rPr>
                <w:rFonts w:ascii="Source Sans Pro" w:eastAsia="Times New Roman" w:hAnsi="Source Sans Pro" w:cs="Times New Roman"/>
                <w:sz w:val="24"/>
                <w:szCs w:val="24"/>
                <w:lang w:eastAsia="en-GB"/>
              </w:rPr>
              <w:t xml:space="preserve"> Hall Ltd?</w:t>
            </w:r>
          </w:p>
        </w:tc>
        <w:tc>
          <w:tcPr>
            <w:tcW w:w="10914" w:type="dxa"/>
          </w:tcPr>
          <w:p w14:paraId="442B23D6" w14:textId="77777777" w:rsidR="00BD3BF8" w:rsidRPr="0049102F" w:rsidRDefault="00BD3BF8">
            <w:pPr>
              <w:rPr>
                <w:rFonts w:asciiTheme="majorHAnsi" w:hAnsiTheme="majorHAnsi" w:cstheme="majorHAnsi"/>
                <w:sz w:val="24"/>
                <w:szCs w:val="24"/>
                <w:lang w:val="en-US"/>
              </w:rPr>
            </w:pPr>
          </w:p>
        </w:tc>
      </w:tr>
      <w:tr w:rsidR="00BD3BF8" w:rsidRPr="0049102F" w14:paraId="20DDD741" w14:textId="77777777" w:rsidTr="00643CB9">
        <w:tc>
          <w:tcPr>
            <w:tcW w:w="844" w:type="dxa"/>
          </w:tcPr>
          <w:p w14:paraId="070FF1EF" w14:textId="07114F05" w:rsidR="00BD3BF8" w:rsidRPr="0049102F" w:rsidRDefault="00177912">
            <w:pPr>
              <w:rPr>
                <w:rFonts w:asciiTheme="majorHAnsi" w:hAnsiTheme="majorHAnsi" w:cstheme="majorHAnsi"/>
                <w:sz w:val="24"/>
                <w:szCs w:val="24"/>
                <w:lang w:val="en-US"/>
              </w:rPr>
            </w:pPr>
            <w:r w:rsidRPr="0049102F">
              <w:rPr>
                <w:rFonts w:asciiTheme="majorHAnsi" w:hAnsiTheme="majorHAnsi" w:cstheme="majorHAnsi"/>
                <w:sz w:val="24"/>
                <w:szCs w:val="24"/>
                <w:lang w:val="en-US"/>
              </w:rPr>
              <w:t>1(e</w:t>
            </w:r>
            <w:r w:rsidR="00F943C3" w:rsidRPr="0049102F">
              <w:rPr>
                <w:rFonts w:asciiTheme="majorHAnsi" w:hAnsiTheme="majorHAnsi" w:cstheme="majorHAnsi"/>
                <w:sz w:val="24"/>
                <w:szCs w:val="24"/>
                <w:lang w:val="en-US"/>
              </w:rPr>
              <w:t>)</w:t>
            </w:r>
          </w:p>
        </w:tc>
        <w:tc>
          <w:tcPr>
            <w:tcW w:w="3546" w:type="dxa"/>
          </w:tcPr>
          <w:p w14:paraId="09C112BA" w14:textId="4D712A05" w:rsidR="00BD3BF8" w:rsidRPr="0049102F" w:rsidRDefault="00F943C3">
            <w:pPr>
              <w:rPr>
                <w:rFonts w:asciiTheme="majorHAnsi" w:hAnsiTheme="majorHAnsi" w:cstheme="majorHAnsi"/>
                <w:sz w:val="24"/>
                <w:szCs w:val="24"/>
                <w:lang w:val="en-US"/>
              </w:rPr>
            </w:pPr>
            <w:r w:rsidRPr="0049102F">
              <w:rPr>
                <w:rFonts w:ascii="Source Sans Pro" w:eastAsia="Times New Roman" w:hAnsi="Source Sans Pro" w:cs="Times New Roman"/>
                <w:sz w:val="24"/>
                <w:szCs w:val="24"/>
                <w:lang w:eastAsia="en-GB"/>
              </w:rPr>
              <w:t>Who was Lister?</w:t>
            </w:r>
          </w:p>
        </w:tc>
        <w:tc>
          <w:tcPr>
            <w:tcW w:w="10914" w:type="dxa"/>
          </w:tcPr>
          <w:p w14:paraId="4EF82630" w14:textId="77777777" w:rsidR="00BD3BF8" w:rsidRPr="0049102F" w:rsidRDefault="00BD3BF8">
            <w:pPr>
              <w:rPr>
                <w:rFonts w:asciiTheme="majorHAnsi" w:hAnsiTheme="majorHAnsi" w:cstheme="majorHAnsi"/>
                <w:sz w:val="24"/>
                <w:szCs w:val="24"/>
                <w:lang w:val="en-US"/>
              </w:rPr>
            </w:pPr>
          </w:p>
        </w:tc>
      </w:tr>
      <w:tr w:rsidR="00BD3BF8" w:rsidRPr="0049102F" w14:paraId="274D3AEB" w14:textId="77777777" w:rsidTr="00643CB9">
        <w:tc>
          <w:tcPr>
            <w:tcW w:w="844" w:type="dxa"/>
          </w:tcPr>
          <w:p w14:paraId="794D4B70" w14:textId="34838B12" w:rsidR="00BD3BF8" w:rsidRPr="0049102F" w:rsidRDefault="00177912">
            <w:pPr>
              <w:rPr>
                <w:rFonts w:asciiTheme="majorHAnsi" w:hAnsiTheme="majorHAnsi" w:cstheme="majorHAnsi"/>
                <w:sz w:val="24"/>
                <w:szCs w:val="24"/>
                <w:lang w:val="en-US"/>
              </w:rPr>
            </w:pPr>
            <w:r w:rsidRPr="0049102F">
              <w:rPr>
                <w:rFonts w:asciiTheme="majorHAnsi" w:hAnsiTheme="majorHAnsi" w:cstheme="majorHAnsi"/>
                <w:sz w:val="24"/>
                <w:szCs w:val="24"/>
                <w:lang w:val="en-US"/>
              </w:rPr>
              <w:t>1(f</w:t>
            </w:r>
            <w:r w:rsidR="00F943C3" w:rsidRPr="0049102F">
              <w:rPr>
                <w:rFonts w:asciiTheme="majorHAnsi" w:hAnsiTheme="majorHAnsi" w:cstheme="majorHAnsi"/>
                <w:sz w:val="24"/>
                <w:szCs w:val="24"/>
                <w:lang w:val="en-US"/>
              </w:rPr>
              <w:t>)</w:t>
            </w:r>
          </w:p>
        </w:tc>
        <w:tc>
          <w:tcPr>
            <w:tcW w:w="3546" w:type="dxa"/>
          </w:tcPr>
          <w:p w14:paraId="2554050B" w14:textId="686669FF" w:rsidR="00BD3BF8" w:rsidRPr="0049102F" w:rsidRDefault="00F016E5">
            <w:pPr>
              <w:rPr>
                <w:rFonts w:asciiTheme="majorHAnsi" w:hAnsiTheme="majorHAnsi" w:cstheme="majorHAnsi"/>
                <w:sz w:val="24"/>
                <w:szCs w:val="24"/>
                <w:lang w:val="en-US"/>
              </w:rPr>
            </w:pPr>
            <w:r w:rsidRPr="0049102F">
              <w:rPr>
                <w:rFonts w:ascii="Source Sans Pro" w:eastAsia="Times New Roman" w:hAnsi="Source Sans Pro" w:cs="Times New Roman"/>
                <w:sz w:val="24"/>
                <w:szCs w:val="24"/>
                <w:lang w:eastAsia="en-GB"/>
              </w:rPr>
              <w:t>How many judges heard the appeal?</w:t>
            </w:r>
          </w:p>
        </w:tc>
        <w:tc>
          <w:tcPr>
            <w:tcW w:w="10914" w:type="dxa"/>
          </w:tcPr>
          <w:p w14:paraId="23524C7E" w14:textId="77777777" w:rsidR="00BD3BF8" w:rsidRPr="0049102F" w:rsidRDefault="00BD3BF8">
            <w:pPr>
              <w:rPr>
                <w:rFonts w:asciiTheme="majorHAnsi" w:hAnsiTheme="majorHAnsi" w:cstheme="majorHAnsi"/>
                <w:sz w:val="24"/>
                <w:szCs w:val="24"/>
                <w:lang w:val="en-US"/>
              </w:rPr>
            </w:pPr>
          </w:p>
        </w:tc>
      </w:tr>
      <w:tr w:rsidR="00BD3BF8" w:rsidRPr="0049102F" w14:paraId="185E1ABD" w14:textId="77777777" w:rsidTr="00643CB9">
        <w:tc>
          <w:tcPr>
            <w:tcW w:w="844" w:type="dxa"/>
          </w:tcPr>
          <w:p w14:paraId="6436CA8C" w14:textId="4D61CF0C" w:rsidR="00BD3BF8" w:rsidRPr="0049102F" w:rsidRDefault="00177912">
            <w:pPr>
              <w:rPr>
                <w:rFonts w:asciiTheme="majorHAnsi" w:hAnsiTheme="majorHAnsi" w:cstheme="majorHAnsi"/>
                <w:sz w:val="24"/>
                <w:szCs w:val="24"/>
                <w:lang w:val="en-US"/>
              </w:rPr>
            </w:pPr>
            <w:r w:rsidRPr="0049102F">
              <w:rPr>
                <w:rFonts w:asciiTheme="majorHAnsi" w:hAnsiTheme="majorHAnsi" w:cstheme="majorHAnsi"/>
                <w:sz w:val="24"/>
                <w:szCs w:val="24"/>
                <w:lang w:val="en-US"/>
              </w:rPr>
              <w:t>1(g</w:t>
            </w:r>
            <w:r w:rsidR="00F016E5" w:rsidRPr="0049102F">
              <w:rPr>
                <w:rFonts w:asciiTheme="majorHAnsi" w:hAnsiTheme="majorHAnsi" w:cstheme="majorHAnsi"/>
                <w:sz w:val="24"/>
                <w:szCs w:val="24"/>
                <w:lang w:val="en-US"/>
              </w:rPr>
              <w:t>)</w:t>
            </w:r>
          </w:p>
        </w:tc>
        <w:tc>
          <w:tcPr>
            <w:tcW w:w="3546" w:type="dxa"/>
          </w:tcPr>
          <w:p w14:paraId="25054430" w14:textId="6BC0E9C6" w:rsidR="00BD3BF8" w:rsidRPr="0049102F" w:rsidRDefault="00F016E5">
            <w:pPr>
              <w:rPr>
                <w:rFonts w:asciiTheme="majorHAnsi" w:hAnsiTheme="majorHAnsi" w:cstheme="majorHAnsi"/>
                <w:sz w:val="24"/>
                <w:szCs w:val="24"/>
                <w:lang w:val="en-US"/>
              </w:rPr>
            </w:pPr>
            <w:r w:rsidRPr="0049102F">
              <w:rPr>
                <w:rFonts w:ascii="Source Sans Pro" w:eastAsia="Times New Roman" w:hAnsi="Source Sans Pro" w:cs="Times New Roman"/>
                <w:sz w:val="24"/>
                <w:szCs w:val="24"/>
                <w:lang w:eastAsia="en-GB"/>
              </w:rPr>
              <w:t xml:space="preserve">What legal principle was established by this case? </w:t>
            </w:r>
            <w:r w:rsidR="006A2F52" w:rsidRPr="0049102F">
              <w:rPr>
                <w:rFonts w:ascii="Source Sans Pro" w:eastAsia="Times New Roman" w:hAnsi="Source Sans Pro" w:cs="Times New Roman"/>
                <w:sz w:val="24"/>
                <w:szCs w:val="24"/>
                <w:lang w:eastAsia="en-GB"/>
              </w:rPr>
              <w:t>(</w:t>
            </w:r>
            <w:r w:rsidRPr="0049102F">
              <w:rPr>
                <w:rFonts w:ascii="Source Sans Pro" w:eastAsia="Times New Roman" w:hAnsi="Source Sans Pro" w:cs="Times New Roman"/>
                <w:sz w:val="24"/>
                <w:szCs w:val="24"/>
                <w:lang w:eastAsia="en-GB"/>
              </w:rPr>
              <w:t>See paragraph 28</w:t>
            </w:r>
            <w:r w:rsidR="006A2F52" w:rsidRPr="0049102F">
              <w:rPr>
                <w:rFonts w:ascii="Source Sans Pro" w:eastAsia="Times New Roman" w:hAnsi="Source Sans Pro" w:cs="Times New Roman"/>
                <w:sz w:val="24"/>
                <w:szCs w:val="24"/>
                <w:lang w:eastAsia="en-GB"/>
              </w:rPr>
              <w:t>)</w:t>
            </w:r>
          </w:p>
        </w:tc>
        <w:tc>
          <w:tcPr>
            <w:tcW w:w="10914" w:type="dxa"/>
          </w:tcPr>
          <w:p w14:paraId="5615AB6B" w14:textId="77777777" w:rsidR="00BD3BF8" w:rsidRPr="0049102F" w:rsidRDefault="00BD3BF8">
            <w:pPr>
              <w:rPr>
                <w:rFonts w:asciiTheme="majorHAnsi" w:hAnsiTheme="majorHAnsi" w:cstheme="majorHAnsi"/>
                <w:sz w:val="24"/>
                <w:szCs w:val="24"/>
                <w:lang w:val="en-US"/>
              </w:rPr>
            </w:pPr>
          </w:p>
        </w:tc>
      </w:tr>
      <w:tr w:rsidR="00A63BDD" w:rsidRPr="0049102F" w14:paraId="2ECEC2CE" w14:textId="77777777" w:rsidTr="00EF1675">
        <w:tc>
          <w:tcPr>
            <w:tcW w:w="15304" w:type="dxa"/>
            <w:gridSpan w:val="3"/>
            <w:shd w:val="clear" w:color="auto" w:fill="FBE4D5" w:themeFill="accent2" w:themeFillTint="33"/>
          </w:tcPr>
          <w:p w14:paraId="7257D68D" w14:textId="27E861BE" w:rsidR="00A63BDD" w:rsidRPr="0049102F" w:rsidRDefault="00A63BDD">
            <w:pPr>
              <w:rPr>
                <w:rFonts w:asciiTheme="majorHAnsi" w:hAnsiTheme="majorHAnsi" w:cstheme="majorHAnsi"/>
                <w:b/>
                <w:bCs/>
                <w:sz w:val="24"/>
                <w:szCs w:val="24"/>
                <w:lang w:val="en-US"/>
              </w:rPr>
            </w:pPr>
            <w:r w:rsidRPr="0049102F">
              <w:rPr>
                <w:rFonts w:asciiTheme="majorHAnsi" w:hAnsiTheme="majorHAnsi" w:cstheme="majorHAnsi"/>
                <w:b/>
                <w:bCs/>
                <w:sz w:val="24"/>
                <w:szCs w:val="24"/>
                <w:lang w:val="en-US"/>
              </w:rPr>
              <w:t>Task 2 – Theft Act</w:t>
            </w:r>
          </w:p>
        </w:tc>
      </w:tr>
      <w:tr w:rsidR="00A63BDD" w:rsidRPr="0049102F" w14:paraId="2D0BDBE1" w14:textId="77777777" w:rsidTr="00EF1675">
        <w:tc>
          <w:tcPr>
            <w:tcW w:w="15304" w:type="dxa"/>
            <w:gridSpan w:val="3"/>
          </w:tcPr>
          <w:p w14:paraId="629FF1CB" w14:textId="69F3EA92" w:rsidR="0049102F" w:rsidRPr="0049102F" w:rsidRDefault="00A63BDD" w:rsidP="006A2F52">
            <w:pPr>
              <w:shd w:val="clear" w:color="auto" w:fill="FFFFFF"/>
              <w:spacing w:before="100" w:beforeAutospacing="1" w:after="100" w:afterAutospacing="1"/>
              <w:rPr>
                <w:rFonts w:ascii="Univers" w:eastAsia="Times New Roman" w:hAnsi="Univers" w:cs="Times New Roman"/>
                <w:sz w:val="24"/>
                <w:szCs w:val="24"/>
                <w:lang w:eastAsia="en-GB"/>
              </w:rPr>
            </w:pPr>
            <w:r w:rsidRPr="0049102F">
              <w:rPr>
                <w:rFonts w:ascii="Source Sans Pro" w:eastAsia="Times New Roman" w:hAnsi="Source Sans Pro" w:cs="Times New Roman"/>
                <w:sz w:val="24"/>
                <w:szCs w:val="24"/>
                <w:lang w:eastAsia="en-GB"/>
              </w:rPr>
              <w:t>Look up the Theft Act 1968:</w:t>
            </w:r>
            <w:r w:rsidR="007F2166" w:rsidRPr="0049102F">
              <w:rPr>
                <w:rFonts w:ascii="Source Sans Pro" w:eastAsia="Times New Roman" w:hAnsi="Source Sans Pro" w:cs="Times New Roman"/>
                <w:sz w:val="24"/>
                <w:szCs w:val="24"/>
                <w:lang w:eastAsia="en-GB"/>
              </w:rPr>
              <w:t xml:space="preserve"> </w:t>
            </w:r>
            <w:hyperlink r:id="rId9" w:history="1">
              <w:r w:rsidRPr="0049102F">
                <w:rPr>
                  <w:rFonts w:ascii="Source Sans Pro" w:eastAsia="Times New Roman" w:hAnsi="Source Sans Pro" w:cs="Times New Roman"/>
                  <w:sz w:val="24"/>
                  <w:szCs w:val="24"/>
                  <w:u w:val="single"/>
                  <w:lang w:eastAsia="en-GB"/>
                </w:rPr>
                <w:t>Theft Act 1968 (legislation.gov.uk)</w:t>
              </w:r>
            </w:hyperlink>
            <w:proofErr w:type="gramStart"/>
            <w:r w:rsidR="006A2F52" w:rsidRPr="0049102F">
              <w:rPr>
                <w:rFonts w:ascii="Source Sans Pro" w:eastAsia="Times New Roman" w:hAnsi="Source Sans Pro" w:cs="Times New Roman"/>
                <w:sz w:val="24"/>
                <w:szCs w:val="24"/>
                <w:lang w:eastAsia="en-GB"/>
              </w:rPr>
              <w:t xml:space="preserve">   </w:t>
            </w:r>
            <w:r w:rsidRPr="0049102F">
              <w:rPr>
                <w:rFonts w:ascii="Univers" w:eastAsia="Times New Roman" w:hAnsi="Univers" w:cs="Times New Roman"/>
                <w:sz w:val="24"/>
                <w:szCs w:val="24"/>
                <w:lang w:eastAsia="en-GB"/>
              </w:rPr>
              <w:t>Using</w:t>
            </w:r>
            <w:proofErr w:type="gramEnd"/>
            <w:r w:rsidRPr="0049102F">
              <w:rPr>
                <w:rFonts w:ascii="Univers" w:eastAsia="Times New Roman" w:hAnsi="Univers" w:cs="Times New Roman"/>
                <w:sz w:val="24"/>
                <w:szCs w:val="24"/>
                <w:lang w:eastAsia="en-GB"/>
              </w:rPr>
              <w:t xml:space="preserve"> the definitions in the Act, briefly explain:</w:t>
            </w:r>
          </w:p>
        </w:tc>
      </w:tr>
      <w:tr w:rsidR="00BD3BF8" w:rsidRPr="0049102F" w14:paraId="5E7C802C" w14:textId="77777777" w:rsidTr="00643CB9">
        <w:tc>
          <w:tcPr>
            <w:tcW w:w="844" w:type="dxa"/>
          </w:tcPr>
          <w:p w14:paraId="0C5DE6EB" w14:textId="3DF384DD" w:rsidR="00BD3BF8" w:rsidRPr="0049102F" w:rsidRDefault="007F2166">
            <w:pPr>
              <w:rPr>
                <w:rFonts w:asciiTheme="majorHAnsi" w:hAnsiTheme="majorHAnsi" w:cstheme="majorHAnsi"/>
                <w:sz w:val="24"/>
                <w:szCs w:val="24"/>
                <w:lang w:val="en-US"/>
              </w:rPr>
            </w:pPr>
            <w:r w:rsidRPr="0049102F">
              <w:rPr>
                <w:rFonts w:ascii="Source Sans Pro" w:eastAsia="Times New Roman" w:hAnsi="Source Sans Pro" w:cs="Times New Roman"/>
                <w:sz w:val="24"/>
                <w:szCs w:val="24"/>
                <w:lang w:eastAsia="en-GB"/>
              </w:rPr>
              <w:t>2(a)</w:t>
            </w:r>
          </w:p>
        </w:tc>
        <w:tc>
          <w:tcPr>
            <w:tcW w:w="3546" w:type="dxa"/>
          </w:tcPr>
          <w:p w14:paraId="09707A46" w14:textId="45851D39" w:rsidR="00BD3BF8" w:rsidRPr="0049102F" w:rsidRDefault="007F2166" w:rsidP="00643CB9">
            <w:pPr>
              <w:shd w:val="clear" w:color="auto" w:fill="FFFFFF"/>
              <w:spacing w:before="100" w:beforeAutospacing="1" w:after="100" w:afterAutospacing="1"/>
              <w:rPr>
                <w:rFonts w:ascii="Source Sans Pro" w:eastAsia="Times New Roman" w:hAnsi="Source Sans Pro" w:cs="Times New Roman"/>
                <w:sz w:val="24"/>
                <w:szCs w:val="24"/>
                <w:lang w:eastAsia="en-GB"/>
              </w:rPr>
            </w:pPr>
            <w:r w:rsidRPr="0049102F">
              <w:rPr>
                <w:rFonts w:ascii="Source Sans Pro" w:eastAsia="Times New Roman" w:hAnsi="Source Sans Pro" w:cs="Times New Roman"/>
                <w:sz w:val="24"/>
                <w:szCs w:val="24"/>
                <w:lang w:eastAsia="en-GB"/>
              </w:rPr>
              <w:t>The differences between theft and robbery</w:t>
            </w:r>
          </w:p>
        </w:tc>
        <w:tc>
          <w:tcPr>
            <w:tcW w:w="10914" w:type="dxa"/>
          </w:tcPr>
          <w:p w14:paraId="3B0F8C0C" w14:textId="77777777" w:rsidR="00BD3BF8" w:rsidRPr="0049102F" w:rsidRDefault="00BD3BF8">
            <w:pPr>
              <w:rPr>
                <w:rFonts w:asciiTheme="majorHAnsi" w:hAnsiTheme="majorHAnsi" w:cstheme="majorHAnsi"/>
                <w:sz w:val="24"/>
                <w:szCs w:val="24"/>
                <w:lang w:val="en-US"/>
              </w:rPr>
            </w:pPr>
          </w:p>
        </w:tc>
      </w:tr>
      <w:tr w:rsidR="00BD3BF8" w:rsidRPr="0049102F" w14:paraId="6379ABDE" w14:textId="77777777" w:rsidTr="00643CB9">
        <w:tc>
          <w:tcPr>
            <w:tcW w:w="844" w:type="dxa"/>
          </w:tcPr>
          <w:p w14:paraId="51466872" w14:textId="5A690072" w:rsidR="00BD3BF8" w:rsidRPr="0049102F" w:rsidRDefault="007F2166">
            <w:pPr>
              <w:rPr>
                <w:rFonts w:asciiTheme="majorHAnsi" w:hAnsiTheme="majorHAnsi" w:cstheme="majorHAnsi"/>
                <w:sz w:val="24"/>
                <w:szCs w:val="24"/>
                <w:lang w:val="en-US"/>
              </w:rPr>
            </w:pPr>
            <w:r w:rsidRPr="0049102F">
              <w:rPr>
                <w:rFonts w:ascii="Source Sans Pro" w:eastAsia="Times New Roman" w:hAnsi="Source Sans Pro" w:cs="Times New Roman"/>
                <w:sz w:val="24"/>
                <w:szCs w:val="24"/>
                <w:lang w:eastAsia="en-GB"/>
              </w:rPr>
              <w:t>2(b)</w:t>
            </w:r>
          </w:p>
        </w:tc>
        <w:tc>
          <w:tcPr>
            <w:tcW w:w="3546" w:type="dxa"/>
          </w:tcPr>
          <w:p w14:paraId="1521C39F" w14:textId="588680B5" w:rsidR="00BD3BF8" w:rsidRPr="0049102F" w:rsidRDefault="007F2166" w:rsidP="00643CB9">
            <w:pPr>
              <w:shd w:val="clear" w:color="auto" w:fill="FFFFFF"/>
              <w:spacing w:before="100" w:beforeAutospacing="1" w:after="100" w:afterAutospacing="1"/>
              <w:rPr>
                <w:rFonts w:ascii="Source Sans Pro" w:eastAsia="Times New Roman" w:hAnsi="Source Sans Pro" w:cs="Times New Roman"/>
                <w:sz w:val="24"/>
                <w:szCs w:val="24"/>
                <w:lang w:eastAsia="en-GB"/>
              </w:rPr>
            </w:pPr>
            <w:r w:rsidRPr="0049102F">
              <w:rPr>
                <w:rFonts w:ascii="Source Sans Pro" w:eastAsia="Times New Roman" w:hAnsi="Source Sans Pro" w:cs="Times New Roman"/>
                <w:sz w:val="24"/>
                <w:szCs w:val="24"/>
                <w:lang w:eastAsia="en-GB"/>
              </w:rPr>
              <w:t>The differences between theft and burglary</w:t>
            </w:r>
          </w:p>
        </w:tc>
        <w:tc>
          <w:tcPr>
            <w:tcW w:w="10914" w:type="dxa"/>
          </w:tcPr>
          <w:p w14:paraId="4B5A54F2" w14:textId="77777777" w:rsidR="00BD3BF8" w:rsidRPr="0049102F" w:rsidRDefault="00BD3BF8">
            <w:pPr>
              <w:rPr>
                <w:rFonts w:asciiTheme="majorHAnsi" w:hAnsiTheme="majorHAnsi" w:cstheme="majorHAnsi"/>
                <w:sz w:val="24"/>
                <w:szCs w:val="24"/>
                <w:lang w:val="en-US"/>
              </w:rPr>
            </w:pPr>
          </w:p>
        </w:tc>
      </w:tr>
      <w:tr w:rsidR="00BD3BF8" w:rsidRPr="0049102F" w14:paraId="6A9C11BA" w14:textId="77777777" w:rsidTr="00643CB9">
        <w:tc>
          <w:tcPr>
            <w:tcW w:w="844" w:type="dxa"/>
          </w:tcPr>
          <w:p w14:paraId="63168E6B" w14:textId="28D6B514" w:rsidR="007F2166" w:rsidRPr="0049102F" w:rsidRDefault="007F2166" w:rsidP="007F2166">
            <w:pPr>
              <w:shd w:val="clear" w:color="auto" w:fill="FFFFFF"/>
              <w:spacing w:before="100" w:beforeAutospacing="1" w:after="100" w:afterAutospacing="1"/>
              <w:rPr>
                <w:rFonts w:ascii="Source Sans Pro" w:eastAsia="Times New Roman" w:hAnsi="Source Sans Pro" w:cs="Times New Roman"/>
                <w:sz w:val="24"/>
                <w:szCs w:val="24"/>
                <w:lang w:eastAsia="en-GB"/>
              </w:rPr>
            </w:pPr>
            <w:r w:rsidRPr="0049102F">
              <w:rPr>
                <w:rFonts w:ascii="Source Sans Pro" w:eastAsia="Times New Roman" w:hAnsi="Source Sans Pro" w:cs="Times New Roman"/>
                <w:sz w:val="24"/>
                <w:szCs w:val="24"/>
                <w:lang w:eastAsia="en-GB"/>
              </w:rPr>
              <w:t xml:space="preserve">2(c) </w:t>
            </w:r>
          </w:p>
          <w:p w14:paraId="76279713" w14:textId="77777777" w:rsidR="00BD3BF8" w:rsidRPr="0049102F" w:rsidRDefault="00BD3BF8">
            <w:pPr>
              <w:rPr>
                <w:rFonts w:asciiTheme="majorHAnsi" w:hAnsiTheme="majorHAnsi" w:cstheme="majorHAnsi"/>
                <w:sz w:val="24"/>
                <w:szCs w:val="24"/>
                <w:lang w:val="en-US"/>
              </w:rPr>
            </w:pPr>
          </w:p>
        </w:tc>
        <w:tc>
          <w:tcPr>
            <w:tcW w:w="3546" w:type="dxa"/>
          </w:tcPr>
          <w:p w14:paraId="67DBB90C" w14:textId="4FED7C22" w:rsidR="00BD3BF8" w:rsidRPr="0049102F" w:rsidRDefault="007F2166">
            <w:pPr>
              <w:rPr>
                <w:rFonts w:asciiTheme="majorHAnsi" w:hAnsiTheme="majorHAnsi" w:cstheme="majorHAnsi"/>
                <w:sz w:val="24"/>
                <w:szCs w:val="24"/>
                <w:lang w:val="en-US"/>
              </w:rPr>
            </w:pPr>
            <w:r w:rsidRPr="0049102F">
              <w:rPr>
                <w:rFonts w:ascii="Source Sans Pro" w:eastAsia="Times New Roman" w:hAnsi="Source Sans Pro" w:cs="Times New Roman"/>
                <w:sz w:val="24"/>
                <w:szCs w:val="24"/>
                <w:lang w:eastAsia="en-GB"/>
              </w:rPr>
              <w:t>The difference between burglary and aggravated burglary</w:t>
            </w:r>
          </w:p>
        </w:tc>
        <w:tc>
          <w:tcPr>
            <w:tcW w:w="10914" w:type="dxa"/>
          </w:tcPr>
          <w:p w14:paraId="7356F904" w14:textId="77777777" w:rsidR="00BD3BF8" w:rsidRPr="0049102F" w:rsidRDefault="00BD3BF8">
            <w:pPr>
              <w:rPr>
                <w:rFonts w:asciiTheme="majorHAnsi" w:hAnsiTheme="majorHAnsi" w:cstheme="majorHAnsi"/>
                <w:sz w:val="24"/>
                <w:szCs w:val="24"/>
                <w:lang w:val="en-US"/>
              </w:rPr>
            </w:pPr>
          </w:p>
        </w:tc>
      </w:tr>
      <w:tr w:rsidR="003977DE" w:rsidRPr="0049102F" w14:paraId="7C04F1D5" w14:textId="77777777" w:rsidTr="00EF1675">
        <w:tc>
          <w:tcPr>
            <w:tcW w:w="15304" w:type="dxa"/>
            <w:gridSpan w:val="3"/>
          </w:tcPr>
          <w:p w14:paraId="49632811" w14:textId="0F6A8024" w:rsidR="003977DE" w:rsidRPr="0049102F" w:rsidRDefault="003977DE" w:rsidP="00440119">
            <w:pPr>
              <w:shd w:val="clear" w:color="auto" w:fill="FFFFFF"/>
              <w:spacing w:before="100" w:beforeAutospacing="1" w:after="100" w:afterAutospacing="1"/>
              <w:rPr>
                <w:rFonts w:ascii="Source Sans Pro" w:eastAsia="Times New Roman" w:hAnsi="Source Sans Pro" w:cs="Times New Roman"/>
                <w:sz w:val="24"/>
                <w:szCs w:val="24"/>
                <w:lang w:eastAsia="en-GB"/>
              </w:rPr>
            </w:pPr>
            <w:r w:rsidRPr="0049102F">
              <w:rPr>
                <w:rFonts w:ascii="Univers" w:eastAsia="Times New Roman" w:hAnsi="Univers" w:cs="Times New Roman"/>
                <w:sz w:val="24"/>
                <w:szCs w:val="24"/>
                <w:lang w:eastAsia="en-GB"/>
              </w:rPr>
              <w:t>Look at section 2. Would the following people be found guilty of theft? Give a reason for your answer.</w:t>
            </w:r>
          </w:p>
        </w:tc>
      </w:tr>
      <w:tr w:rsidR="00BD3BF8" w:rsidRPr="0049102F" w14:paraId="6E50A5B7" w14:textId="77777777" w:rsidTr="00643CB9">
        <w:tc>
          <w:tcPr>
            <w:tcW w:w="844" w:type="dxa"/>
          </w:tcPr>
          <w:p w14:paraId="6A9263D6" w14:textId="47ACE2A1" w:rsidR="00BD0070" w:rsidRPr="0049102F" w:rsidRDefault="00BD0070" w:rsidP="00BD0070">
            <w:pPr>
              <w:shd w:val="clear" w:color="auto" w:fill="FFFFFF"/>
              <w:spacing w:before="100" w:beforeAutospacing="1" w:after="100" w:afterAutospacing="1"/>
              <w:rPr>
                <w:rFonts w:ascii="Source Sans Pro" w:eastAsia="Times New Roman" w:hAnsi="Source Sans Pro" w:cs="Times New Roman"/>
                <w:sz w:val="24"/>
                <w:szCs w:val="24"/>
                <w:lang w:eastAsia="en-GB"/>
              </w:rPr>
            </w:pPr>
            <w:r w:rsidRPr="0049102F">
              <w:rPr>
                <w:rFonts w:ascii="Source Sans Pro" w:eastAsia="Times New Roman" w:hAnsi="Source Sans Pro" w:cs="Times New Roman"/>
                <w:sz w:val="24"/>
                <w:szCs w:val="24"/>
                <w:lang w:eastAsia="en-GB"/>
              </w:rPr>
              <w:t xml:space="preserve">2(d) </w:t>
            </w:r>
          </w:p>
          <w:p w14:paraId="3EEF8DAC" w14:textId="77777777" w:rsidR="00BD3BF8" w:rsidRPr="0049102F" w:rsidRDefault="00BD3BF8">
            <w:pPr>
              <w:rPr>
                <w:rFonts w:asciiTheme="majorHAnsi" w:hAnsiTheme="majorHAnsi" w:cstheme="majorHAnsi"/>
                <w:sz w:val="24"/>
                <w:szCs w:val="24"/>
                <w:lang w:val="en-US"/>
              </w:rPr>
            </w:pPr>
          </w:p>
        </w:tc>
        <w:tc>
          <w:tcPr>
            <w:tcW w:w="3546" w:type="dxa"/>
          </w:tcPr>
          <w:p w14:paraId="071AE325" w14:textId="4E7F1B25" w:rsidR="00BD3BF8" w:rsidRPr="0049102F" w:rsidRDefault="00BD0070">
            <w:pPr>
              <w:rPr>
                <w:rFonts w:asciiTheme="majorHAnsi" w:hAnsiTheme="majorHAnsi" w:cstheme="majorHAnsi"/>
                <w:sz w:val="24"/>
                <w:szCs w:val="24"/>
                <w:lang w:val="en-US"/>
              </w:rPr>
            </w:pPr>
            <w:r w:rsidRPr="0049102F">
              <w:rPr>
                <w:rFonts w:ascii="Source Sans Pro" w:eastAsia="Times New Roman" w:hAnsi="Source Sans Pro" w:cs="Times New Roman"/>
                <w:sz w:val="24"/>
                <w:szCs w:val="24"/>
                <w:lang w:eastAsia="en-GB"/>
              </w:rPr>
              <w:t>Jane picks up a blue coat at the end of a party, thinking it is hers. It turns out it belongs to Natalie, not Jane.</w:t>
            </w:r>
          </w:p>
        </w:tc>
        <w:tc>
          <w:tcPr>
            <w:tcW w:w="10914" w:type="dxa"/>
          </w:tcPr>
          <w:p w14:paraId="676D8438" w14:textId="77777777" w:rsidR="00BD3BF8" w:rsidRPr="0049102F" w:rsidRDefault="00BD0070" w:rsidP="00440119">
            <w:pPr>
              <w:pStyle w:val="ListParagraph"/>
              <w:numPr>
                <w:ilvl w:val="0"/>
                <w:numId w:val="4"/>
              </w:numPr>
              <w:rPr>
                <w:rFonts w:asciiTheme="majorHAnsi" w:hAnsiTheme="majorHAnsi" w:cstheme="majorHAnsi"/>
                <w:sz w:val="24"/>
                <w:szCs w:val="24"/>
                <w:lang w:val="en-US"/>
              </w:rPr>
            </w:pPr>
            <w:r w:rsidRPr="0049102F">
              <w:rPr>
                <w:rFonts w:asciiTheme="majorHAnsi" w:hAnsiTheme="majorHAnsi" w:cstheme="majorHAnsi"/>
                <w:sz w:val="24"/>
                <w:szCs w:val="24"/>
                <w:lang w:val="en-US"/>
              </w:rPr>
              <w:t>Guilty of theft?</w:t>
            </w:r>
          </w:p>
          <w:p w14:paraId="5DD7F03E" w14:textId="77777777" w:rsidR="00440119" w:rsidRPr="0049102F" w:rsidRDefault="00440119" w:rsidP="00440119">
            <w:pPr>
              <w:rPr>
                <w:rFonts w:asciiTheme="majorHAnsi" w:hAnsiTheme="majorHAnsi" w:cstheme="majorHAnsi"/>
                <w:sz w:val="24"/>
                <w:szCs w:val="24"/>
                <w:lang w:val="en-US"/>
              </w:rPr>
            </w:pPr>
          </w:p>
          <w:p w14:paraId="2D88A5E2" w14:textId="2D28C9B0" w:rsidR="00440119" w:rsidRPr="0049102F" w:rsidRDefault="00440119" w:rsidP="00440119">
            <w:pPr>
              <w:pStyle w:val="ListParagraph"/>
              <w:numPr>
                <w:ilvl w:val="0"/>
                <w:numId w:val="4"/>
              </w:numPr>
              <w:rPr>
                <w:rFonts w:asciiTheme="majorHAnsi" w:hAnsiTheme="majorHAnsi" w:cstheme="majorHAnsi"/>
                <w:sz w:val="24"/>
                <w:szCs w:val="24"/>
                <w:lang w:val="en-US"/>
              </w:rPr>
            </w:pPr>
            <w:r w:rsidRPr="0049102F">
              <w:rPr>
                <w:rFonts w:asciiTheme="majorHAnsi" w:hAnsiTheme="majorHAnsi" w:cstheme="majorHAnsi"/>
                <w:sz w:val="24"/>
                <w:szCs w:val="24"/>
                <w:lang w:val="en-US"/>
              </w:rPr>
              <w:t>Reason:</w:t>
            </w:r>
          </w:p>
        </w:tc>
      </w:tr>
      <w:tr w:rsidR="00440119" w:rsidRPr="0049102F" w14:paraId="773B0947" w14:textId="77777777" w:rsidTr="00643CB9">
        <w:tc>
          <w:tcPr>
            <w:tcW w:w="844" w:type="dxa"/>
          </w:tcPr>
          <w:p w14:paraId="17336B52" w14:textId="2CF418E9" w:rsidR="00440119" w:rsidRPr="0049102F" w:rsidRDefault="00440119" w:rsidP="00440119">
            <w:pPr>
              <w:shd w:val="clear" w:color="auto" w:fill="FFFFFF"/>
              <w:spacing w:before="100" w:beforeAutospacing="1" w:after="100" w:afterAutospacing="1"/>
              <w:rPr>
                <w:rFonts w:ascii="Source Sans Pro" w:eastAsia="Times New Roman" w:hAnsi="Source Sans Pro" w:cs="Times New Roman"/>
                <w:sz w:val="24"/>
                <w:szCs w:val="24"/>
                <w:lang w:eastAsia="en-GB"/>
              </w:rPr>
            </w:pPr>
            <w:r w:rsidRPr="0049102F">
              <w:rPr>
                <w:rFonts w:ascii="Source Sans Pro" w:eastAsia="Times New Roman" w:hAnsi="Source Sans Pro" w:cs="Times New Roman"/>
                <w:sz w:val="24"/>
                <w:szCs w:val="24"/>
                <w:lang w:eastAsia="en-GB"/>
              </w:rPr>
              <w:t xml:space="preserve">2(e) </w:t>
            </w:r>
          </w:p>
          <w:p w14:paraId="24096F7A" w14:textId="77777777" w:rsidR="00440119" w:rsidRPr="0049102F" w:rsidRDefault="00440119" w:rsidP="00440119">
            <w:pPr>
              <w:rPr>
                <w:rFonts w:asciiTheme="majorHAnsi" w:hAnsiTheme="majorHAnsi" w:cstheme="majorHAnsi"/>
                <w:sz w:val="24"/>
                <w:szCs w:val="24"/>
                <w:lang w:val="en-US"/>
              </w:rPr>
            </w:pPr>
          </w:p>
        </w:tc>
        <w:tc>
          <w:tcPr>
            <w:tcW w:w="3546" w:type="dxa"/>
          </w:tcPr>
          <w:p w14:paraId="19066B6C" w14:textId="2B6C5C1E" w:rsidR="00440119" w:rsidRPr="0049102F" w:rsidRDefault="00440119" w:rsidP="00440119">
            <w:pPr>
              <w:rPr>
                <w:rFonts w:asciiTheme="majorHAnsi" w:hAnsiTheme="majorHAnsi" w:cstheme="majorHAnsi"/>
                <w:sz w:val="24"/>
                <w:szCs w:val="24"/>
                <w:lang w:val="en-US"/>
              </w:rPr>
            </w:pPr>
            <w:r w:rsidRPr="0049102F">
              <w:rPr>
                <w:rFonts w:ascii="Source Sans Pro" w:eastAsia="Times New Roman" w:hAnsi="Source Sans Pro" w:cs="Times New Roman"/>
                <w:sz w:val="24"/>
                <w:szCs w:val="24"/>
                <w:lang w:eastAsia="en-GB"/>
              </w:rPr>
              <w:t>Jack works in the same office as Joe. They are good friends. Jack takes some of Joe’s coffee from his jar.</w:t>
            </w:r>
          </w:p>
        </w:tc>
        <w:tc>
          <w:tcPr>
            <w:tcW w:w="10914" w:type="dxa"/>
          </w:tcPr>
          <w:p w14:paraId="2CB434EB" w14:textId="77777777" w:rsidR="00440119" w:rsidRPr="0049102F" w:rsidRDefault="00440119" w:rsidP="00440119">
            <w:pPr>
              <w:pStyle w:val="ListParagraph"/>
              <w:numPr>
                <w:ilvl w:val="0"/>
                <w:numId w:val="4"/>
              </w:numPr>
              <w:rPr>
                <w:rFonts w:asciiTheme="majorHAnsi" w:hAnsiTheme="majorHAnsi" w:cstheme="majorHAnsi"/>
                <w:sz w:val="24"/>
                <w:szCs w:val="24"/>
                <w:lang w:val="en-US"/>
              </w:rPr>
            </w:pPr>
            <w:r w:rsidRPr="0049102F">
              <w:rPr>
                <w:rFonts w:asciiTheme="majorHAnsi" w:hAnsiTheme="majorHAnsi" w:cstheme="majorHAnsi"/>
                <w:sz w:val="24"/>
                <w:szCs w:val="24"/>
                <w:lang w:val="en-US"/>
              </w:rPr>
              <w:t>Guilty of theft?</w:t>
            </w:r>
          </w:p>
          <w:p w14:paraId="185EEA93" w14:textId="77777777" w:rsidR="00440119" w:rsidRPr="0049102F" w:rsidRDefault="00440119" w:rsidP="00440119">
            <w:pPr>
              <w:rPr>
                <w:rFonts w:asciiTheme="majorHAnsi" w:hAnsiTheme="majorHAnsi" w:cstheme="majorHAnsi"/>
                <w:sz w:val="24"/>
                <w:szCs w:val="24"/>
                <w:lang w:val="en-US"/>
              </w:rPr>
            </w:pPr>
          </w:p>
          <w:p w14:paraId="2653C861" w14:textId="0C59BCA8" w:rsidR="00440119" w:rsidRPr="0049102F" w:rsidRDefault="00440119" w:rsidP="00440119">
            <w:pPr>
              <w:pStyle w:val="ListParagraph"/>
              <w:numPr>
                <w:ilvl w:val="0"/>
                <w:numId w:val="4"/>
              </w:numPr>
              <w:rPr>
                <w:rFonts w:asciiTheme="majorHAnsi" w:hAnsiTheme="majorHAnsi" w:cstheme="majorHAnsi"/>
                <w:sz w:val="24"/>
                <w:szCs w:val="24"/>
                <w:lang w:val="en-US"/>
              </w:rPr>
            </w:pPr>
            <w:r w:rsidRPr="0049102F">
              <w:rPr>
                <w:rFonts w:asciiTheme="majorHAnsi" w:hAnsiTheme="majorHAnsi" w:cstheme="majorHAnsi"/>
                <w:sz w:val="24"/>
                <w:szCs w:val="24"/>
                <w:lang w:val="en-US"/>
              </w:rPr>
              <w:t>Reason:</w:t>
            </w:r>
          </w:p>
        </w:tc>
      </w:tr>
      <w:tr w:rsidR="00440119" w:rsidRPr="0049102F" w14:paraId="1F8791C8" w14:textId="77777777" w:rsidTr="00EF1675">
        <w:tc>
          <w:tcPr>
            <w:tcW w:w="15304" w:type="dxa"/>
            <w:gridSpan w:val="3"/>
          </w:tcPr>
          <w:p w14:paraId="7E4B083A" w14:textId="549281D8" w:rsidR="00440119" w:rsidRPr="0049102F" w:rsidRDefault="00440119" w:rsidP="00440119">
            <w:pPr>
              <w:shd w:val="clear" w:color="auto" w:fill="FFFFFF"/>
              <w:spacing w:before="100" w:beforeAutospacing="1" w:after="100" w:afterAutospacing="1"/>
              <w:rPr>
                <w:rFonts w:ascii="Source Sans Pro" w:eastAsia="Times New Roman" w:hAnsi="Source Sans Pro" w:cs="Times New Roman"/>
                <w:sz w:val="24"/>
                <w:szCs w:val="24"/>
                <w:lang w:eastAsia="en-GB"/>
              </w:rPr>
            </w:pPr>
            <w:r w:rsidRPr="0049102F">
              <w:rPr>
                <w:rFonts w:ascii="Univers" w:eastAsia="Times New Roman" w:hAnsi="Univers" w:cs="Times New Roman"/>
                <w:sz w:val="24"/>
                <w:szCs w:val="24"/>
                <w:lang w:eastAsia="en-GB"/>
              </w:rPr>
              <w:t>Look at section 4. Would the following people be found guilty of theft? Give a reason for your answer.</w:t>
            </w:r>
          </w:p>
        </w:tc>
      </w:tr>
      <w:tr w:rsidR="00440119" w:rsidRPr="0049102F" w14:paraId="4A518DFE" w14:textId="77777777" w:rsidTr="00643CB9">
        <w:tc>
          <w:tcPr>
            <w:tcW w:w="844" w:type="dxa"/>
          </w:tcPr>
          <w:p w14:paraId="62AB5E98" w14:textId="61AB072B" w:rsidR="00440119" w:rsidRPr="0049102F" w:rsidRDefault="00440119" w:rsidP="00440119">
            <w:pPr>
              <w:shd w:val="clear" w:color="auto" w:fill="FFFFFF"/>
              <w:spacing w:before="100" w:beforeAutospacing="1" w:after="100" w:afterAutospacing="1"/>
              <w:rPr>
                <w:rFonts w:ascii="Source Sans Pro" w:eastAsia="Times New Roman" w:hAnsi="Source Sans Pro" w:cs="Times New Roman"/>
                <w:sz w:val="24"/>
                <w:szCs w:val="24"/>
                <w:lang w:eastAsia="en-GB"/>
              </w:rPr>
            </w:pPr>
            <w:r w:rsidRPr="0049102F">
              <w:rPr>
                <w:rFonts w:ascii="Source Sans Pro" w:eastAsia="Times New Roman" w:hAnsi="Source Sans Pro" w:cs="Times New Roman"/>
                <w:sz w:val="24"/>
                <w:szCs w:val="24"/>
                <w:lang w:eastAsia="en-GB"/>
              </w:rPr>
              <w:lastRenderedPageBreak/>
              <w:t xml:space="preserve">2(f) </w:t>
            </w:r>
          </w:p>
          <w:p w14:paraId="34EBCA27" w14:textId="77777777" w:rsidR="00440119" w:rsidRPr="0049102F" w:rsidRDefault="00440119" w:rsidP="00440119">
            <w:pPr>
              <w:rPr>
                <w:rFonts w:asciiTheme="majorHAnsi" w:hAnsiTheme="majorHAnsi" w:cstheme="majorHAnsi"/>
                <w:sz w:val="24"/>
                <w:szCs w:val="24"/>
                <w:lang w:val="en-US"/>
              </w:rPr>
            </w:pPr>
          </w:p>
        </w:tc>
        <w:tc>
          <w:tcPr>
            <w:tcW w:w="3546" w:type="dxa"/>
          </w:tcPr>
          <w:p w14:paraId="54B6F789" w14:textId="793EECEF" w:rsidR="00440119" w:rsidRPr="0049102F" w:rsidRDefault="00440119" w:rsidP="00440119">
            <w:pPr>
              <w:rPr>
                <w:rFonts w:asciiTheme="majorHAnsi" w:hAnsiTheme="majorHAnsi" w:cstheme="majorHAnsi"/>
                <w:sz w:val="24"/>
                <w:szCs w:val="24"/>
                <w:lang w:val="en-US"/>
              </w:rPr>
            </w:pPr>
            <w:r w:rsidRPr="0049102F">
              <w:rPr>
                <w:rFonts w:ascii="Source Sans Pro" w:eastAsia="Times New Roman" w:hAnsi="Source Sans Pro" w:cs="Times New Roman"/>
                <w:sz w:val="24"/>
                <w:szCs w:val="24"/>
                <w:lang w:eastAsia="en-GB"/>
              </w:rPr>
              <w:t>Jim picks some wild orchids and sells them at the market.</w:t>
            </w:r>
          </w:p>
        </w:tc>
        <w:tc>
          <w:tcPr>
            <w:tcW w:w="10914" w:type="dxa"/>
          </w:tcPr>
          <w:p w14:paraId="6C83EF31" w14:textId="77777777" w:rsidR="00A461E2" w:rsidRPr="0049102F" w:rsidRDefault="00A461E2" w:rsidP="00A461E2">
            <w:pPr>
              <w:pStyle w:val="ListParagraph"/>
              <w:numPr>
                <w:ilvl w:val="0"/>
                <w:numId w:val="4"/>
              </w:numPr>
              <w:rPr>
                <w:rFonts w:asciiTheme="majorHAnsi" w:hAnsiTheme="majorHAnsi" w:cstheme="majorHAnsi"/>
                <w:sz w:val="24"/>
                <w:szCs w:val="24"/>
                <w:lang w:val="en-US"/>
              </w:rPr>
            </w:pPr>
            <w:r w:rsidRPr="0049102F">
              <w:rPr>
                <w:rFonts w:asciiTheme="majorHAnsi" w:hAnsiTheme="majorHAnsi" w:cstheme="majorHAnsi"/>
                <w:sz w:val="24"/>
                <w:szCs w:val="24"/>
                <w:lang w:val="en-US"/>
              </w:rPr>
              <w:t>Guilty of theft?</w:t>
            </w:r>
          </w:p>
          <w:p w14:paraId="1C7C0CA9" w14:textId="77777777" w:rsidR="00A461E2" w:rsidRPr="0049102F" w:rsidRDefault="00A461E2" w:rsidP="00A461E2">
            <w:pPr>
              <w:rPr>
                <w:rFonts w:asciiTheme="majorHAnsi" w:hAnsiTheme="majorHAnsi" w:cstheme="majorHAnsi"/>
                <w:sz w:val="24"/>
                <w:szCs w:val="24"/>
                <w:lang w:val="en-US"/>
              </w:rPr>
            </w:pPr>
          </w:p>
          <w:p w14:paraId="0A43138C" w14:textId="5DFE6B8F" w:rsidR="00440119" w:rsidRPr="0049102F" w:rsidRDefault="00A461E2" w:rsidP="00A461E2">
            <w:pPr>
              <w:pStyle w:val="ListParagraph"/>
              <w:numPr>
                <w:ilvl w:val="0"/>
                <w:numId w:val="4"/>
              </w:numPr>
              <w:rPr>
                <w:rFonts w:asciiTheme="majorHAnsi" w:hAnsiTheme="majorHAnsi" w:cstheme="majorHAnsi"/>
                <w:sz w:val="24"/>
                <w:szCs w:val="24"/>
                <w:lang w:val="en-US"/>
              </w:rPr>
            </w:pPr>
            <w:r w:rsidRPr="0049102F">
              <w:rPr>
                <w:rFonts w:asciiTheme="majorHAnsi" w:hAnsiTheme="majorHAnsi" w:cstheme="majorHAnsi"/>
                <w:sz w:val="24"/>
                <w:szCs w:val="24"/>
                <w:lang w:val="en-US"/>
              </w:rPr>
              <w:t>Reason:</w:t>
            </w:r>
          </w:p>
        </w:tc>
      </w:tr>
      <w:tr w:rsidR="00440119" w:rsidRPr="0049102F" w14:paraId="54B6C4FF" w14:textId="77777777" w:rsidTr="00643CB9">
        <w:tc>
          <w:tcPr>
            <w:tcW w:w="844" w:type="dxa"/>
          </w:tcPr>
          <w:p w14:paraId="73E72DDC" w14:textId="0D10CD38" w:rsidR="00A461E2" w:rsidRPr="0049102F" w:rsidRDefault="00A461E2" w:rsidP="00A461E2">
            <w:pPr>
              <w:shd w:val="clear" w:color="auto" w:fill="FFFFFF"/>
              <w:spacing w:before="100" w:beforeAutospacing="1" w:after="100" w:afterAutospacing="1"/>
              <w:rPr>
                <w:rFonts w:ascii="Source Sans Pro" w:eastAsia="Times New Roman" w:hAnsi="Source Sans Pro" w:cs="Times New Roman"/>
                <w:sz w:val="24"/>
                <w:szCs w:val="24"/>
                <w:lang w:eastAsia="en-GB"/>
              </w:rPr>
            </w:pPr>
            <w:r w:rsidRPr="0049102F">
              <w:rPr>
                <w:rFonts w:ascii="Source Sans Pro" w:eastAsia="Times New Roman" w:hAnsi="Source Sans Pro" w:cs="Times New Roman"/>
                <w:sz w:val="24"/>
                <w:szCs w:val="24"/>
                <w:lang w:eastAsia="en-GB"/>
              </w:rPr>
              <w:t xml:space="preserve">2(g) </w:t>
            </w:r>
          </w:p>
          <w:p w14:paraId="7C3261BE" w14:textId="77777777" w:rsidR="00440119" w:rsidRPr="0049102F" w:rsidRDefault="00440119" w:rsidP="00440119">
            <w:pPr>
              <w:rPr>
                <w:rFonts w:asciiTheme="majorHAnsi" w:hAnsiTheme="majorHAnsi" w:cstheme="majorHAnsi"/>
                <w:sz w:val="24"/>
                <w:szCs w:val="24"/>
                <w:lang w:val="en-US"/>
              </w:rPr>
            </w:pPr>
          </w:p>
        </w:tc>
        <w:tc>
          <w:tcPr>
            <w:tcW w:w="3546" w:type="dxa"/>
          </w:tcPr>
          <w:p w14:paraId="33DCC0CB" w14:textId="589DA546" w:rsidR="00440119" w:rsidRPr="0049102F" w:rsidRDefault="00A461E2" w:rsidP="00440119">
            <w:pPr>
              <w:rPr>
                <w:rFonts w:asciiTheme="majorHAnsi" w:hAnsiTheme="majorHAnsi" w:cstheme="majorHAnsi"/>
                <w:sz w:val="24"/>
                <w:szCs w:val="24"/>
                <w:lang w:val="en-US"/>
              </w:rPr>
            </w:pPr>
            <w:r w:rsidRPr="0049102F">
              <w:rPr>
                <w:rFonts w:ascii="Source Sans Pro" w:eastAsia="Times New Roman" w:hAnsi="Source Sans Pro" w:cs="Times New Roman"/>
                <w:sz w:val="24"/>
                <w:szCs w:val="24"/>
                <w:lang w:eastAsia="en-GB"/>
              </w:rPr>
              <w:t>Jenny is moving out of her flat rental into a new house. She takes the washing machine with her.</w:t>
            </w:r>
          </w:p>
        </w:tc>
        <w:tc>
          <w:tcPr>
            <w:tcW w:w="10914" w:type="dxa"/>
          </w:tcPr>
          <w:p w14:paraId="136178C0" w14:textId="77777777" w:rsidR="00A461E2" w:rsidRPr="0049102F" w:rsidRDefault="00A461E2" w:rsidP="00A461E2">
            <w:pPr>
              <w:pStyle w:val="ListParagraph"/>
              <w:numPr>
                <w:ilvl w:val="0"/>
                <w:numId w:val="4"/>
              </w:numPr>
              <w:rPr>
                <w:rFonts w:asciiTheme="majorHAnsi" w:hAnsiTheme="majorHAnsi" w:cstheme="majorHAnsi"/>
                <w:sz w:val="24"/>
                <w:szCs w:val="24"/>
                <w:lang w:val="en-US"/>
              </w:rPr>
            </w:pPr>
            <w:r w:rsidRPr="0049102F">
              <w:rPr>
                <w:rFonts w:asciiTheme="majorHAnsi" w:hAnsiTheme="majorHAnsi" w:cstheme="majorHAnsi"/>
                <w:sz w:val="24"/>
                <w:szCs w:val="24"/>
                <w:lang w:val="en-US"/>
              </w:rPr>
              <w:t>Guilty of theft?</w:t>
            </w:r>
          </w:p>
          <w:p w14:paraId="1D6220D0" w14:textId="77777777" w:rsidR="00A461E2" w:rsidRPr="0049102F" w:rsidRDefault="00A461E2" w:rsidP="00A461E2">
            <w:pPr>
              <w:rPr>
                <w:rFonts w:asciiTheme="majorHAnsi" w:hAnsiTheme="majorHAnsi" w:cstheme="majorHAnsi"/>
                <w:sz w:val="24"/>
                <w:szCs w:val="24"/>
                <w:lang w:val="en-US"/>
              </w:rPr>
            </w:pPr>
          </w:p>
          <w:p w14:paraId="36DCEE82" w14:textId="589194D7" w:rsidR="00440119" w:rsidRPr="0049102F" w:rsidRDefault="00A461E2" w:rsidP="00A461E2">
            <w:pPr>
              <w:pStyle w:val="ListParagraph"/>
              <w:numPr>
                <w:ilvl w:val="0"/>
                <w:numId w:val="4"/>
              </w:numPr>
              <w:rPr>
                <w:rFonts w:asciiTheme="majorHAnsi" w:hAnsiTheme="majorHAnsi" w:cstheme="majorHAnsi"/>
                <w:sz w:val="24"/>
                <w:szCs w:val="24"/>
                <w:lang w:val="en-US"/>
              </w:rPr>
            </w:pPr>
            <w:r w:rsidRPr="0049102F">
              <w:rPr>
                <w:rFonts w:asciiTheme="majorHAnsi" w:hAnsiTheme="majorHAnsi" w:cstheme="majorHAnsi"/>
                <w:sz w:val="24"/>
                <w:szCs w:val="24"/>
                <w:lang w:val="en-US"/>
              </w:rPr>
              <w:t>Reason:</w:t>
            </w:r>
          </w:p>
        </w:tc>
      </w:tr>
      <w:tr w:rsidR="00706C8E" w:rsidRPr="0049102F" w14:paraId="19EDF62C" w14:textId="77777777" w:rsidTr="00EF1675">
        <w:tc>
          <w:tcPr>
            <w:tcW w:w="15304" w:type="dxa"/>
            <w:gridSpan w:val="3"/>
            <w:shd w:val="clear" w:color="auto" w:fill="FBE4D5" w:themeFill="accent2" w:themeFillTint="33"/>
          </w:tcPr>
          <w:p w14:paraId="4F62BCB3" w14:textId="04758D88" w:rsidR="00706C8E" w:rsidRPr="0049102F" w:rsidRDefault="00706C8E" w:rsidP="00177912">
            <w:pPr>
              <w:rPr>
                <w:rFonts w:asciiTheme="majorHAnsi" w:hAnsiTheme="majorHAnsi" w:cstheme="majorHAnsi"/>
                <w:b/>
                <w:bCs/>
                <w:sz w:val="24"/>
                <w:szCs w:val="24"/>
                <w:lang w:val="en-US"/>
              </w:rPr>
            </w:pPr>
            <w:r w:rsidRPr="0049102F">
              <w:rPr>
                <w:rFonts w:asciiTheme="majorHAnsi" w:hAnsiTheme="majorHAnsi" w:cstheme="majorHAnsi"/>
                <w:b/>
                <w:bCs/>
                <w:sz w:val="24"/>
                <w:szCs w:val="24"/>
                <w:lang w:val="en-US"/>
              </w:rPr>
              <w:t xml:space="preserve">Task 3 - </w:t>
            </w:r>
            <w:r w:rsidR="00177912" w:rsidRPr="0049102F">
              <w:rPr>
                <w:rFonts w:asciiTheme="majorHAnsi" w:hAnsiTheme="majorHAnsi" w:cstheme="majorHAnsi"/>
                <w:b/>
                <w:bCs/>
                <w:sz w:val="24"/>
                <w:szCs w:val="24"/>
                <w:lang w:val="en-US"/>
              </w:rPr>
              <w:t>Summary</w:t>
            </w:r>
          </w:p>
        </w:tc>
      </w:tr>
      <w:tr w:rsidR="00706C8E" w:rsidRPr="0049102F" w14:paraId="59138833" w14:textId="77777777" w:rsidTr="00EF1675">
        <w:tc>
          <w:tcPr>
            <w:tcW w:w="15304" w:type="dxa"/>
            <w:gridSpan w:val="3"/>
          </w:tcPr>
          <w:p w14:paraId="72AFB083" w14:textId="4D7AC0A0" w:rsidR="00706C8E" w:rsidRPr="0049102F" w:rsidRDefault="0049102F" w:rsidP="0049102F">
            <w:pPr>
              <w:rPr>
                <w:rFonts w:ascii="Univers" w:eastAsia="Times New Roman" w:hAnsi="Univers" w:cs="Times New Roman"/>
                <w:bCs/>
                <w:sz w:val="24"/>
                <w:szCs w:val="24"/>
              </w:rPr>
            </w:pPr>
            <w:r w:rsidRPr="0049102F">
              <w:rPr>
                <w:rFonts w:ascii="Univers" w:eastAsia="Times New Roman" w:hAnsi="Univers" w:cs="Times New Roman"/>
                <w:bCs/>
                <w:sz w:val="24"/>
                <w:szCs w:val="24"/>
              </w:rPr>
              <w:t xml:space="preserve">Summarise </w:t>
            </w:r>
            <w:r>
              <w:rPr>
                <w:rFonts w:ascii="Univers" w:eastAsia="Times New Roman" w:hAnsi="Univers" w:cs="Times New Roman"/>
                <w:bCs/>
                <w:sz w:val="24"/>
                <w:szCs w:val="24"/>
              </w:rPr>
              <w:t>this</w:t>
            </w:r>
            <w:r w:rsidRPr="0049102F">
              <w:rPr>
                <w:rFonts w:ascii="Univers" w:eastAsia="Times New Roman" w:hAnsi="Univers" w:cs="Times New Roman"/>
                <w:bCs/>
                <w:sz w:val="24"/>
                <w:szCs w:val="24"/>
              </w:rPr>
              <w:t xml:space="preserve"> text into 60 – 80 words. Use the example on the Task to help you.</w:t>
            </w:r>
            <w:bookmarkStart w:id="0" w:name="_GoBack"/>
            <w:bookmarkEnd w:id="0"/>
          </w:p>
        </w:tc>
      </w:tr>
      <w:tr w:rsidR="0049102F" w:rsidRPr="0049102F" w14:paraId="4BC1DA4D" w14:textId="77777777" w:rsidTr="00EF1675">
        <w:tc>
          <w:tcPr>
            <w:tcW w:w="15304" w:type="dxa"/>
            <w:gridSpan w:val="3"/>
          </w:tcPr>
          <w:p w14:paraId="33F5E68D" w14:textId="77777777" w:rsidR="0049102F" w:rsidRDefault="0049102F" w:rsidP="0049102F">
            <w:pPr>
              <w:rPr>
                <w:b/>
                <w:bCs/>
                <w:lang w:val="en-US"/>
              </w:rPr>
            </w:pPr>
            <w:r w:rsidRPr="0049102F">
              <w:rPr>
                <w:b/>
                <w:bCs/>
                <w:lang w:val="en-US"/>
              </w:rPr>
              <w:t>What is the role of the legal advisor in the Magistrates’ Court?</w:t>
            </w:r>
          </w:p>
          <w:p w14:paraId="64726A72" w14:textId="77777777" w:rsidR="0049102F" w:rsidRPr="0049102F" w:rsidRDefault="0049102F" w:rsidP="0049102F">
            <w:pPr>
              <w:rPr>
                <w:b/>
                <w:bCs/>
                <w:lang w:val="en-US"/>
              </w:rPr>
            </w:pPr>
          </w:p>
          <w:p w14:paraId="7B9A7E92" w14:textId="77777777" w:rsidR="0049102F" w:rsidRDefault="0049102F" w:rsidP="0049102F">
            <w:r w:rsidRPr="0049102F">
              <w:t xml:space="preserve">Magistrates are judges who are not qualified in law. As they have no legal training, it is essential that they have ready access to advice from an expert in the court who can tell them what the law says and what the procedure is that they should follow, and who can explain it to the magistrates so that they can understand it. The legal adviser must be a solicitor or a barrister with at least five years of experience, so they are well qualified to give good advice to the magistrates. Their duty is to guide the magistrates on questions of law, practice and procedure, but not to tell them whether they should find the defendant guilty or not guilty. They also should not advise the magistrates on what sentence they should give the defendant. That is for the magistrates to decide independently when they ‘retire’ into the retiring room to make their decisions. </w:t>
            </w:r>
          </w:p>
          <w:p w14:paraId="69545CA1" w14:textId="77777777" w:rsidR="0049102F" w:rsidRPr="0049102F" w:rsidRDefault="0049102F" w:rsidP="0049102F"/>
          <w:p w14:paraId="70F68E96" w14:textId="77777777" w:rsidR="0049102F" w:rsidRPr="0049102F" w:rsidRDefault="0049102F" w:rsidP="0049102F">
            <w:r w:rsidRPr="0049102F">
              <w:t>This is why, in court, the legal advisor does not normally ‘retire’ with the Magistrates while they come to their decision. If the Magistrates need help from the legal advisor in the retiring room, they can ask them to come in for as long as it takes them to explain whatever the Magistrates need to be explained, but no longer. This is because ‘</w:t>
            </w:r>
            <w:r w:rsidRPr="0049102F">
              <w:rPr>
                <w:i/>
              </w:rPr>
              <w:t>justice must not only be done, but must be seen to be done</w:t>
            </w:r>
            <w:r w:rsidRPr="0049102F">
              <w:t xml:space="preserve">’. Everyone who is in the court while the Magistrates are coming to their decision (the public, the Defendant and their family/friends, the victim and their family/friends, the court reporter etc.) can therefore see with their own eyes that nobody is influencing the Magistrates and they are coming to an unbiased decision based only on the evidence and their own judgment.  This means that the justice system can be seen to be fair, and the Magistrates, who are normal members of the public, can be seen to come to a </w:t>
            </w:r>
            <w:proofErr w:type="gramStart"/>
            <w:r w:rsidRPr="0049102F">
              <w:t>decision which is not affected</w:t>
            </w:r>
            <w:proofErr w:type="gramEnd"/>
            <w:r w:rsidRPr="0049102F">
              <w:t xml:space="preserve"> by officials or non-magistrates. The legal advisor stays in court, where the other people in court can see them. This helps the defendant, the victim and the public trust that the legal system is fair. </w:t>
            </w:r>
          </w:p>
          <w:p w14:paraId="17CA6CEF" w14:textId="77777777" w:rsidR="0049102F" w:rsidRPr="0049102F" w:rsidRDefault="0049102F" w:rsidP="0049102F">
            <w:pPr>
              <w:rPr>
                <w:rFonts w:ascii="Univers" w:eastAsia="Times New Roman" w:hAnsi="Univers" w:cs="Times New Roman"/>
                <w:b/>
                <w:bCs/>
                <w:sz w:val="24"/>
                <w:szCs w:val="24"/>
              </w:rPr>
            </w:pPr>
          </w:p>
        </w:tc>
      </w:tr>
      <w:tr w:rsidR="0049102F" w:rsidRPr="0049102F" w14:paraId="4319DB77" w14:textId="77777777" w:rsidTr="00EF1675">
        <w:tc>
          <w:tcPr>
            <w:tcW w:w="15304" w:type="dxa"/>
            <w:gridSpan w:val="3"/>
          </w:tcPr>
          <w:p w14:paraId="50C427AA" w14:textId="77777777" w:rsidR="0049102F" w:rsidRPr="0049102F" w:rsidRDefault="0049102F" w:rsidP="0049102F">
            <w:pPr>
              <w:rPr>
                <w:rFonts w:ascii="Univers" w:eastAsia="Times New Roman" w:hAnsi="Univers" w:cs="Times New Roman"/>
                <w:b/>
                <w:bCs/>
                <w:sz w:val="24"/>
                <w:szCs w:val="24"/>
              </w:rPr>
            </w:pPr>
            <w:r w:rsidRPr="0049102F">
              <w:rPr>
                <w:rFonts w:ascii="Univers" w:eastAsia="Times New Roman" w:hAnsi="Univers" w:cs="Times New Roman"/>
                <w:b/>
                <w:bCs/>
                <w:sz w:val="24"/>
                <w:szCs w:val="24"/>
              </w:rPr>
              <w:t>Write your 60 – 80 word summary here:</w:t>
            </w:r>
          </w:p>
          <w:p w14:paraId="10328F02" w14:textId="77777777" w:rsidR="0049102F" w:rsidRPr="0049102F" w:rsidRDefault="0049102F" w:rsidP="0049102F">
            <w:pPr>
              <w:rPr>
                <w:rFonts w:ascii="Univers" w:eastAsia="Times New Roman" w:hAnsi="Univers" w:cs="Times New Roman"/>
                <w:b/>
                <w:bCs/>
                <w:sz w:val="24"/>
                <w:szCs w:val="24"/>
              </w:rPr>
            </w:pPr>
          </w:p>
          <w:p w14:paraId="7EA508EE" w14:textId="77777777" w:rsidR="0049102F" w:rsidRPr="0049102F" w:rsidRDefault="0049102F" w:rsidP="0049102F">
            <w:pPr>
              <w:rPr>
                <w:rFonts w:ascii="Univers" w:eastAsia="Times New Roman" w:hAnsi="Univers" w:cs="Times New Roman"/>
                <w:b/>
                <w:bCs/>
                <w:sz w:val="24"/>
                <w:szCs w:val="24"/>
              </w:rPr>
            </w:pPr>
          </w:p>
          <w:p w14:paraId="1C547E0F" w14:textId="77777777" w:rsidR="0049102F" w:rsidRPr="0049102F" w:rsidRDefault="0049102F" w:rsidP="0049102F">
            <w:pPr>
              <w:rPr>
                <w:rFonts w:ascii="Univers" w:eastAsia="Times New Roman" w:hAnsi="Univers" w:cs="Times New Roman"/>
                <w:b/>
                <w:bCs/>
                <w:sz w:val="24"/>
                <w:szCs w:val="24"/>
              </w:rPr>
            </w:pPr>
          </w:p>
          <w:p w14:paraId="7074D8FE" w14:textId="77777777" w:rsidR="0049102F" w:rsidRPr="0049102F" w:rsidRDefault="0049102F" w:rsidP="0049102F">
            <w:pPr>
              <w:rPr>
                <w:rFonts w:ascii="Univers" w:eastAsia="Times New Roman" w:hAnsi="Univers" w:cs="Times New Roman"/>
                <w:b/>
                <w:bCs/>
                <w:sz w:val="24"/>
                <w:szCs w:val="24"/>
              </w:rPr>
            </w:pPr>
          </w:p>
          <w:p w14:paraId="4DB5766B" w14:textId="77777777" w:rsidR="0049102F" w:rsidRPr="0049102F" w:rsidRDefault="0049102F" w:rsidP="0049102F">
            <w:pPr>
              <w:rPr>
                <w:rFonts w:ascii="Univers" w:eastAsia="Times New Roman" w:hAnsi="Univers" w:cs="Times New Roman"/>
                <w:b/>
                <w:bCs/>
                <w:sz w:val="24"/>
                <w:szCs w:val="24"/>
              </w:rPr>
            </w:pPr>
          </w:p>
          <w:p w14:paraId="458CC14F" w14:textId="77777777" w:rsidR="0049102F" w:rsidRPr="0049102F" w:rsidRDefault="0049102F" w:rsidP="0049102F">
            <w:pPr>
              <w:rPr>
                <w:rFonts w:ascii="Univers" w:eastAsia="Times New Roman" w:hAnsi="Univers" w:cs="Times New Roman"/>
                <w:b/>
                <w:bCs/>
                <w:sz w:val="24"/>
                <w:szCs w:val="24"/>
              </w:rPr>
            </w:pPr>
          </w:p>
          <w:p w14:paraId="43E0D6C1" w14:textId="77777777" w:rsidR="0049102F" w:rsidRPr="0049102F" w:rsidRDefault="0049102F" w:rsidP="0049102F">
            <w:pPr>
              <w:rPr>
                <w:rFonts w:ascii="Univers" w:eastAsia="Times New Roman" w:hAnsi="Univers" w:cs="Times New Roman"/>
                <w:b/>
                <w:bCs/>
                <w:sz w:val="24"/>
                <w:szCs w:val="24"/>
              </w:rPr>
            </w:pPr>
          </w:p>
          <w:p w14:paraId="239B88E6" w14:textId="77777777" w:rsidR="0049102F" w:rsidRPr="0049102F" w:rsidRDefault="0049102F" w:rsidP="0049102F">
            <w:pPr>
              <w:rPr>
                <w:rFonts w:ascii="Univers" w:eastAsia="Times New Roman" w:hAnsi="Univers" w:cs="Times New Roman"/>
                <w:b/>
                <w:bCs/>
                <w:sz w:val="24"/>
                <w:szCs w:val="24"/>
              </w:rPr>
            </w:pPr>
          </w:p>
          <w:p w14:paraId="20DFB0C7" w14:textId="77777777" w:rsidR="0049102F" w:rsidRPr="0049102F" w:rsidRDefault="0049102F" w:rsidP="0049102F">
            <w:pPr>
              <w:rPr>
                <w:rFonts w:ascii="Univers" w:eastAsia="Times New Roman" w:hAnsi="Univers" w:cs="Times New Roman"/>
                <w:b/>
                <w:bCs/>
                <w:sz w:val="24"/>
                <w:szCs w:val="24"/>
              </w:rPr>
            </w:pPr>
          </w:p>
          <w:p w14:paraId="408D983C" w14:textId="77777777" w:rsidR="0049102F" w:rsidRPr="0049102F" w:rsidRDefault="0049102F" w:rsidP="0049102F">
            <w:pPr>
              <w:rPr>
                <w:rFonts w:ascii="Univers" w:eastAsia="Times New Roman" w:hAnsi="Univers" w:cs="Times New Roman"/>
                <w:b/>
                <w:bCs/>
                <w:sz w:val="24"/>
                <w:szCs w:val="24"/>
              </w:rPr>
            </w:pPr>
          </w:p>
          <w:p w14:paraId="4FD1EA64" w14:textId="03CC5421" w:rsidR="0049102F" w:rsidRPr="0049102F" w:rsidRDefault="0049102F" w:rsidP="0049102F">
            <w:pPr>
              <w:rPr>
                <w:rFonts w:ascii="Univers" w:eastAsia="Times New Roman" w:hAnsi="Univers" w:cs="Times New Roman"/>
                <w:b/>
                <w:bCs/>
                <w:sz w:val="24"/>
                <w:szCs w:val="24"/>
              </w:rPr>
            </w:pPr>
          </w:p>
        </w:tc>
      </w:tr>
    </w:tbl>
    <w:p w14:paraId="2EC41C09" w14:textId="77777777" w:rsidR="00A2736F" w:rsidRPr="0049102F" w:rsidRDefault="00A2736F" w:rsidP="00A2736F">
      <w:pPr>
        <w:rPr>
          <w:rFonts w:asciiTheme="majorHAnsi" w:hAnsiTheme="majorHAnsi" w:cstheme="majorHAnsi"/>
          <w:sz w:val="24"/>
          <w:szCs w:val="24"/>
          <w:lang w:val="en-US"/>
        </w:rPr>
      </w:pPr>
    </w:p>
    <w:sectPr w:rsidR="00A2736F" w:rsidRPr="0049102F" w:rsidSect="00EF167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Univers">
    <w:altName w:val="Arial"/>
    <w:charset w:val="00"/>
    <w:family w:val="swiss"/>
    <w:pitch w:val="variable"/>
    <w:sig w:usb0="80000287" w:usb1="00000000" w:usb2="00000000" w:usb3="00000000" w:csb0="0000000F" w:csb1="00000000"/>
  </w:font>
  <w:font w:name="Source Sans Pro">
    <w:altName w:val="Arial"/>
    <w:charset w:val="00"/>
    <w:family w:val="swiss"/>
    <w:pitch w:val="variable"/>
    <w:sig w:usb0="600002F7" w:usb1="02000001"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F6806"/>
    <w:multiLevelType w:val="hybridMultilevel"/>
    <w:tmpl w:val="E7B4A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591665"/>
    <w:multiLevelType w:val="multilevel"/>
    <w:tmpl w:val="9B84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CA4C03"/>
    <w:multiLevelType w:val="hybridMultilevel"/>
    <w:tmpl w:val="C80E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3A21AF"/>
    <w:multiLevelType w:val="hybridMultilevel"/>
    <w:tmpl w:val="B9268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A1"/>
    <w:rsid w:val="00027D7D"/>
    <w:rsid w:val="000B2B19"/>
    <w:rsid w:val="000F30A1"/>
    <w:rsid w:val="00115D18"/>
    <w:rsid w:val="001402C8"/>
    <w:rsid w:val="0014253E"/>
    <w:rsid w:val="00154DA1"/>
    <w:rsid w:val="00177912"/>
    <w:rsid w:val="001C06C2"/>
    <w:rsid w:val="001C2B66"/>
    <w:rsid w:val="0020025F"/>
    <w:rsid w:val="002353D5"/>
    <w:rsid w:val="002766C9"/>
    <w:rsid w:val="0029715E"/>
    <w:rsid w:val="002B2EBF"/>
    <w:rsid w:val="002F1706"/>
    <w:rsid w:val="00366256"/>
    <w:rsid w:val="003977DE"/>
    <w:rsid w:val="003E65EC"/>
    <w:rsid w:val="00440119"/>
    <w:rsid w:val="004553BD"/>
    <w:rsid w:val="00456FDB"/>
    <w:rsid w:val="00477374"/>
    <w:rsid w:val="0049102F"/>
    <w:rsid w:val="004921C5"/>
    <w:rsid w:val="004B0D87"/>
    <w:rsid w:val="004C091D"/>
    <w:rsid w:val="0050185D"/>
    <w:rsid w:val="00556866"/>
    <w:rsid w:val="00624FFD"/>
    <w:rsid w:val="00643CB9"/>
    <w:rsid w:val="006A2F52"/>
    <w:rsid w:val="006B1860"/>
    <w:rsid w:val="00705A59"/>
    <w:rsid w:val="00706C8E"/>
    <w:rsid w:val="007F2166"/>
    <w:rsid w:val="00800AE1"/>
    <w:rsid w:val="00915284"/>
    <w:rsid w:val="009C4EE2"/>
    <w:rsid w:val="009F2FA6"/>
    <w:rsid w:val="00A06484"/>
    <w:rsid w:val="00A2736F"/>
    <w:rsid w:val="00A461E2"/>
    <w:rsid w:val="00A63BDD"/>
    <w:rsid w:val="00A74AA6"/>
    <w:rsid w:val="00AA21E9"/>
    <w:rsid w:val="00AA529F"/>
    <w:rsid w:val="00B50CF5"/>
    <w:rsid w:val="00B5655B"/>
    <w:rsid w:val="00BB28AE"/>
    <w:rsid w:val="00BD0070"/>
    <w:rsid w:val="00BD3BF8"/>
    <w:rsid w:val="00C70168"/>
    <w:rsid w:val="00CD7BBA"/>
    <w:rsid w:val="00D33BB5"/>
    <w:rsid w:val="00DB31FA"/>
    <w:rsid w:val="00E5715E"/>
    <w:rsid w:val="00EB1CD2"/>
    <w:rsid w:val="00EF1675"/>
    <w:rsid w:val="00F016E5"/>
    <w:rsid w:val="00F15072"/>
    <w:rsid w:val="00F943C3"/>
    <w:rsid w:val="00F9795F"/>
    <w:rsid w:val="00FB0886"/>
    <w:rsid w:val="00FC43FB"/>
    <w:rsid w:val="00FF42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19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A1"/>
    <w:pPr>
      <w:ind w:left="720"/>
      <w:contextualSpacing/>
    </w:pPr>
  </w:style>
  <w:style w:type="character" w:styleId="Strong">
    <w:name w:val="Strong"/>
    <w:basedOn w:val="DefaultParagraphFont"/>
    <w:uiPriority w:val="22"/>
    <w:qFormat/>
    <w:rsid w:val="00624FFD"/>
    <w:rPr>
      <w:b/>
      <w:bCs/>
    </w:rPr>
  </w:style>
  <w:style w:type="character" w:styleId="Hyperlink">
    <w:name w:val="Hyperlink"/>
    <w:basedOn w:val="DefaultParagraphFont"/>
    <w:uiPriority w:val="99"/>
    <w:semiHidden/>
    <w:unhideWhenUsed/>
    <w:rsid w:val="00624FFD"/>
    <w:rPr>
      <w:color w:val="0000FF"/>
      <w:u w:val="single"/>
    </w:rPr>
  </w:style>
  <w:style w:type="table" w:styleId="TableGrid">
    <w:name w:val="Table Grid"/>
    <w:basedOn w:val="TableNormal"/>
    <w:uiPriority w:val="39"/>
    <w:rsid w:val="00BD3B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A1"/>
    <w:pPr>
      <w:ind w:left="720"/>
      <w:contextualSpacing/>
    </w:pPr>
  </w:style>
  <w:style w:type="character" w:styleId="Strong">
    <w:name w:val="Strong"/>
    <w:basedOn w:val="DefaultParagraphFont"/>
    <w:uiPriority w:val="22"/>
    <w:qFormat/>
    <w:rsid w:val="00624FFD"/>
    <w:rPr>
      <w:b/>
      <w:bCs/>
    </w:rPr>
  </w:style>
  <w:style w:type="character" w:styleId="Hyperlink">
    <w:name w:val="Hyperlink"/>
    <w:basedOn w:val="DefaultParagraphFont"/>
    <w:uiPriority w:val="99"/>
    <w:semiHidden/>
    <w:unhideWhenUsed/>
    <w:rsid w:val="00624FFD"/>
    <w:rPr>
      <w:color w:val="0000FF"/>
      <w:u w:val="single"/>
    </w:rPr>
  </w:style>
  <w:style w:type="table" w:styleId="TableGrid">
    <w:name w:val="Table Grid"/>
    <w:basedOn w:val="TableNormal"/>
    <w:uiPriority w:val="39"/>
    <w:rsid w:val="00BD3B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49707">
      <w:bodyDiv w:val="1"/>
      <w:marLeft w:val="0"/>
      <w:marRight w:val="0"/>
      <w:marTop w:val="0"/>
      <w:marBottom w:val="0"/>
      <w:divBdr>
        <w:top w:val="none" w:sz="0" w:space="0" w:color="auto"/>
        <w:left w:val="none" w:sz="0" w:space="0" w:color="auto"/>
        <w:bottom w:val="none" w:sz="0" w:space="0" w:color="auto"/>
        <w:right w:val="none" w:sz="0" w:space="0" w:color="auto"/>
      </w:divBdr>
    </w:div>
    <w:div w:id="1418089475">
      <w:bodyDiv w:val="1"/>
      <w:marLeft w:val="0"/>
      <w:marRight w:val="0"/>
      <w:marTop w:val="0"/>
      <w:marBottom w:val="0"/>
      <w:divBdr>
        <w:top w:val="none" w:sz="0" w:space="0" w:color="auto"/>
        <w:left w:val="none" w:sz="0" w:space="0" w:color="auto"/>
        <w:bottom w:val="none" w:sz="0" w:space="0" w:color="auto"/>
        <w:right w:val="none" w:sz="0" w:space="0" w:color="auto"/>
      </w:divBdr>
      <w:divsChild>
        <w:div w:id="1489205686">
          <w:marLeft w:val="0"/>
          <w:marRight w:val="0"/>
          <w:marTop w:val="0"/>
          <w:marBottom w:val="330"/>
          <w:divBdr>
            <w:top w:val="none" w:sz="0" w:space="0" w:color="auto"/>
            <w:left w:val="none" w:sz="0" w:space="0" w:color="auto"/>
            <w:bottom w:val="none" w:sz="0" w:space="0" w:color="auto"/>
            <w:right w:val="none" w:sz="0" w:space="0" w:color="auto"/>
          </w:divBdr>
        </w:div>
        <w:div w:id="1510680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hyperlink" Target="https://www.legislation.gov.uk/ukpga/1968/60/content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6DFA5B258844BBC28CA4AB721A8AB" ma:contentTypeVersion="15" ma:contentTypeDescription="Create a new document." ma:contentTypeScope="" ma:versionID="fef5c526ca77df846a84aa82b9c36eb0">
  <xsd:schema xmlns:xsd="http://www.w3.org/2001/XMLSchema" xmlns:xs="http://www.w3.org/2001/XMLSchema" xmlns:p="http://schemas.microsoft.com/office/2006/metadata/properties" xmlns:ns3="0ff13fa5-a5f0-40d6-9166-27e3b1c5d8a8" xmlns:ns4="74bb5056-71c6-4d54-bb36-558cc8d3c1fc" targetNamespace="http://schemas.microsoft.com/office/2006/metadata/properties" ma:root="true" ma:fieldsID="904172186e7ea86d6a9fadb4c83fc859" ns3:_="" ns4:_="">
    <xsd:import namespace="0ff13fa5-a5f0-40d6-9166-27e3b1c5d8a8"/>
    <xsd:import namespace="74bb5056-71c6-4d54-bb36-558cc8d3c1fc"/>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13fa5-a5f0-40d6-9166-27e3b1c5d8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bb5056-71c6-4d54-bb36-558cc8d3c1f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F8F7C-6554-413F-8894-7CE3B201B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13fa5-a5f0-40d6-9166-27e3b1c5d8a8"/>
    <ds:schemaRef ds:uri="74bb5056-71c6-4d54-bb36-558cc8d3c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43CA1-ADDE-4082-A41A-794E9CDB9C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5D13A7-1797-471C-81F3-5EEF063E7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601</Words>
  <Characters>3431</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Links>
    <vt:vector size="12" baseType="variant">
      <vt:variant>
        <vt:i4>5701723</vt:i4>
      </vt:variant>
      <vt:variant>
        <vt:i4>3</vt:i4>
      </vt:variant>
      <vt:variant>
        <vt:i4>0</vt:i4>
      </vt:variant>
      <vt:variant>
        <vt:i4>5</vt:i4>
      </vt:variant>
      <vt:variant>
        <vt:lpwstr>https://www.legislation.gov.uk/ukpga/1968/60/contents</vt:lpwstr>
      </vt:variant>
      <vt:variant>
        <vt:lpwstr/>
      </vt:variant>
      <vt:variant>
        <vt:i4>5898245</vt:i4>
      </vt:variant>
      <vt:variant>
        <vt:i4>0</vt:i4>
      </vt:variant>
      <vt:variant>
        <vt:i4>0</vt:i4>
      </vt:variant>
      <vt:variant>
        <vt:i4>5</vt:i4>
      </vt:variant>
      <vt:variant>
        <vt:lpwstr>https://publications.parliament.uk/pa/ld200001/ldjudgmt/jd010503/lister-1.htm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Roussak</dc:creator>
  <cp:keywords/>
  <dc:description/>
  <cp:lastModifiedBy>Deborah Roussak</cp:lastModifiedBy>
  <cp:revision>4</cp:revision>
  <dcterms:created xsi:type="dcterms:W3CDTF">2023-06-23T14:28:00Z</dcterms:created>
  <dcterms:modified xsi:type="dcterms:W3CDTF">2023-06-23T14:38:00Z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0x01010042A6DFA5B258844BBC28CA4AB721A8AB</vt:lpwstr>
  </property>
</Properties>
</file>