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06060" w14:textId="77777777" w:rsidR="00936627" w:rsidRPr="00230EE4" w:rsidRDefault="00936627" w:rsidP="00230EE4">
      <w:pPr>
        <w:pStyle w:val="IntenseQuote"/>
        <w:ind w:left="426" w:right="-5750"/>
        <w:rPr>
          <w:sz w:val="36"/>
        </w:rPr>
      </w:pPr>
      <w:bookmarkStart w:id="0" w:name="_GoBack"/>
      <w:bookmarkEnd w:id="0"/>
    </w:p>
    <w:p w14:paraId="04EE1872" w14:textId="77777777" w:rsidR="00A52ADE" w:rsidRPr="00230EE4" w:rsidRDefault="004977FA" w:rsidP="00230EE4">
      <w:pPr>
        <w:ind w:left="426" w:right="-5750"/>
        <w:rPr>
          <w:sz w:val="28"/>
        </w:rPr>
      </w:pPr>
      <w:r w:rsidRPr="00230EE4">
        <w:rPr>
          <w:sz w:val="28"/>
        </w:rPr>
        <w:t>Boohoo is an online business where you can purchase clothes, shoes and accessories worldwide with the product delivered to y</w:t>
      </w:r>
      <w:r w:rsidR="00E1400B" w:rsidRPr="00230EE4">
        <w:rPr>
          <w:sz w:val="28"/>
        </w:rPr>
        <w:t xml:space="preserve">our door. Covid-19 has affected </w:t>
      </w:r>
      <w:r w:rsidRPr="00230EE4">
        <w:rPr>
          <w:sz w:val="28"/>
        </w:rPr>
        <w:t xml:space="preserve">everyone across the world, this has resulted in many shops having to </w:t>
      </w:r>
      <w:r w:rsidR="000914DB" w:rsidRPr="00230EE4">
        <w:rPr>
          <w:sz w:val="28"/>
        </w:rPr>
        <w:t xml:space="preserve">temporally </w:t>
      </w:r>
      <w:proofErr w:type="gramStart"/>
      <w:r w:rsidR="000914DB" w:rsidRPr="00230EE4">
        <w:rPr>
          <w:sz w:val="28"/>
        </w:rPr>
        <w:t>close down</w:t>
      </w:r>
      <w:proofErr w:type="gramEnd"/>
      <w:r w:rsidR="000914DB" w:rsidRPr="00230EE4">
        <w:rPr>
          <w:sz w:val="28"/>
        </w:rPr>
        <w:t xml:space="preserve"> to help reducing the spread of covid-19. This is having a detrimental effect on business financial </w:t>
      </w:r>
      <w:proofErr w:type="gramStart"/>
      <w:r w:rsidR="000914DB" w:rsidRPr="00230EE4">
        <w:rPr>
          <w:sz w:val="28"/>
        </w:rPr>
        <w:t>circumstance, but</w:t>
      </w:r>
      <w:proofErr w:type="gramEnd"/>
      <w:r w:rsidR="000914DB" w:rsidRPr="00230EE4">
        <w:rPr>
          <w:sz w:val="28"/>
        </w:rPr>
        <w:t xml:space="preserve"> helping online business and shops that have stayed open as there was a smaller choice of shops to go to when essential purchases can be made.</w:t>
      </w:r>
    </w:p>
    <w:p w14:paraId="3D2C9186" w14:textId="77777777" w:rsidR="00A52ADE" w:rsidRPr="00230EE4" w:rsidRDefault="00A52ADE" w:rsidP="00230EE4">
      <w:pPr>
        <w:ind w:left="426" w:right="-5750"/>
        <w:rPr>
          <w:sz w:val="28"/>
        </w:rPr>
      </w:pPr>
    </w:p>
    <w:p w14:paraId="71D79FC9" w14:textId="77777777" w:rsidR="00A52ADE" w:rsidRPr="00230EE4" w:rsidRDefault="00C4339B" w:rsidP="00230EE4">
      <w:pPr>
        <w:ind w:left="426" w:right="-5750"/>
        <w:rPr>
          <w:sz w:val="28"/>
        </w:rPr>
      </w:pPr>
      <w:r w:rsidRPr="00230EE4">
        <w:rPr>
          <w:sz w:val="28"/>
        </w:rPr>
        <w:t xml:space="preserve">It has been said by a report that </w:t>
      </w:r>
      <w:r w:rsidR="008D5B0A" w:rsidRPr="00230EE4">
        <w:rPr>
          <w:sz w:val="28"/>
        </w:rPr>
        <w:t xml:space="preserve">Covid-19 has </w:t>
      </w:r>
      <w:r w:rsidR="00E95DF6" w:rsidRPr="00230EE4">
        <w:rPr>
          <w:sz w:val="28"/>
        </w:rPr>
        <w:t>contributed to</w:t>
      </w:r>
      <w:r w:rsidR="008D5B0A" w:rsidRPr="00230EE4">
        <w:rPr>
          <w:sz w:val="28"/>
        </w:rPr>
        <w:t xml:space="preserve"> </w:t>
      </w:r>
      <w:r w:rsidR="000914DB" w:rsidRPr="00230EE4">
        <w:rPr>
          <w:sz w:val="28"/>
        </w:rPr>
        <w:t>Boohoo’s</w:t>
      </w:r>
      <w:r w:rsidR="008D5B0A" w:rsidRPr="00230EE4">
        <w:rPr>
          <w:sz w:val="28"/>
        </w:rPr>
        <w:t xml:space="preserve"> revenue </w:t>
      </w:r>
      <w:r w:rsidR="00E95DF6" w:rsidRPr="00230EE4">
        <w:rPr>
          <w:sz w:val="28"/>
        </w:rPr>
        <w:t xml:space="preserve">increasing </w:t>
      </w:r>
      <w:r w:rsidR="008D5B0A" w:rsidRPr="00230EE4">
        <w:rPr>
          <w:sz w:val="28"/>
        </w:rPr>
        <w:t>44.1%</w:t>
      </w:r>
      <w:r w:rsidRPr="00230EE4">
        <w:rPr>
          <w:sz w:val="28"/>
        </w:rPr>
        <w:t xml:space="preserve"> </w:t>
      </w:r>
      <w:r w:rsidR="008D5B0A" w:rsidRPr="00230EE4">
        <w:rPr>
          <w:sz w:val="28"/>
        </w:rPr>
        <w:t xml:space="preserve">as more people are turning to online </w:t>
      </w:r>
      <w:r w:rsidR="000914DB" w:rsidRPr="00230EE4">
        <w:rPr>
          <w:sz w:val="28"/>
        </w:rPr>
        <w:t>shopping</w:t>
      </w:r>
      <w:r w:rsidR="008D5B0A" w:rsidRPr="00230EE4">
        <w:rPr>
          <w:sz w:val="28"/>
        </w:rPr>
        <w:t xml:space="preserve"> as </w:t>
      </w:r>
      <w:r w:rsidR="000914DB" w:rsidRPr="00230EE4">
        <w:rPr>
          <w:sz w:val="28"/>
        </w:rPr>
        <w:t>they are unable to shop for non-essentials</w:t>
      </w:r>
      <w:r w:rsidR="008D5B0A" w:rsidRPr="00230EE4">
        <w:rPr>
          <w:sz w:val="28"/>
        </w:rPr>
        <w:t xml:space="preserve"> such as clothing in stores as many are clos</w:t>
      </w:r>
      <w:r w:rsidR="004977FA" w:rsidRPr="00230EE4">
        <w:rPr>
          <w:sz w:val="28"/>
        </w:rPr>
        <w:t xml:space="preserve">ed. Boohoo was criticised for </w:t>
      </w:r>
      <w:r w:rsidR="000914DB" w:rsidRPr="00230EE4">
        <w:rPr>
          <w:sz w:val="28"/>
        </w:rPr>
        <w:t>keeping</w:t>
      </w:r>
      <w:r w:rsidR="004977FA" w:rsidRPr="00230EE4">
        <w:rPr>
          <w:sz w:val="28"/>
        </w:rPr>
        <w:t xml:space="preserve"> their </w:t>
      </w:r>
      <w:r w:rsidR="000914DB" w:rsidRPr="00230EE4">
        <w:rPr>
          <w:sz w:val="28"/>
        </w:rPr>
        <w:t xml:space="preserve">warehouse open whilst lockdown was in place, they had responded to this by ensuring us that social distancing is being used </w:t>
      </w:r>
      <w:r w:rsidR="00E95DF6" w:rsidRPr="00230EE4">
        <w:rPr>
          <w:sz w:val="28"/>
        </w:rPr>
        <w:t>with</w:t>
      </w:r>
      <w:r w:rsidR="000914DB" w:rsidRPr="00230EE4">
        <w:rPr>
          <w:sz w:val="28"/>
        </w:rPr>
        <w:t xml:space="preserve"> their employees</w:t>
      </w:r>
      <w:r w:rsidR="005D4000" w:rsidRPr="00230EE4">
        <w:rPr>
          <w:sz w:val="28"/>
        </w:rPr>
        <w:t>. While other retail stores have cancelled stock and have delayed payments to suppliers Boohoo have not done this and is attempting to have stronger connections with their suppliers which will hopefu</w:t>
      </w:r>
      <w:r w:rsidR="00320C60" w:rsidRPr="00230EE4">
        <w:rPr>
          <w:sz w:val="28"/>
        </w:rPr>
        <w:t xml:space="preserve">lly help Boohoo in the future. </w:t>
      </w:r>
      <w:r w:rsidR="00A52ADE" w:rsidRPr="00230EE4">
        <w:rPr>
          <w:sz w:val="28"/>
        </w:rPr>
        <w:t xml:space="preserve">No staff had been fur loaded however all staff are required to stay two meters apart. As well as the most majority of the workers are staying at home to work and are being flexible with workers needs and requirements. </w:t>
      </w:r>
    </w:p>
    <w:p w14:paraId="7819E79D" w14:textId="77777777" w:rsidR="00A52ADE" w:rsidRPr="00230EE4" w:rsidRDefault="00A52ADE" w:rsidP="00230EE4">
      <w:pPr>
        <w:ind w:left="426" w:right="-5750"/>
        <w:rPr>
          <w:sz w:val="28"/>
        </w:rPr>
      </w:pPr>
    </w:p>
    <w:p w14:paraId="14D76D25" w14:textId="77777777" w:rsidR="00A52ADE" w:rsidRPr="00230EE4" w:rsidRDefault="00320C60" w:rsidP="00230EE4">
      <w:pPr>
        <w:ind w:left="426" w:right="-5750"/>
        <w:rPr>
          <w:sz w:val="28"/>
        </w:rPr>
      </w:pPr>
      <w:r w:rsidRPr="00230EE4">
        <w:rPr>
          <w:bCs/>
          <w:sz w:val="28"/>
          <w:lang w:val="en-US"/>
        </w:rPr>
        <w:t>Boohoo will have to think about finance when making decisions to make sure they make the correct decision for their business to continue succeeding.</w:t>
      </w:r>
      <w:r w:rsidR="004730C5" w:rsidRPr="00230EE4">
        <w:rPr>
          <w:bCs/>
          <w:sz w:val="28"/>
          <w:lang w:val="en-US"/>
        </w:rPr>
        <w:t xml:space="preserve"> Before any decision is made the business should look at their cash flow forecast, this is so they can see if it is a sensible decision to make or if it will put the business in great risk. The cash flow forecast is a table predicting their money in the future months. It contains expenses and incomes they should receive and gives Boohoo an idea of what their bank account will look like. For </w:t>
      </w:r>
      <w:proofErr w:type="gramStart"/>
      <w:r w:rsidR="004730C5" w:rsidRPr="00230EE4">
        <w:rPr>
          <w:bCs/>
          <w:sz w:val="28"/>
          <w:lang w:val="en-US"/>
        </w:rPr>
        <w:t>example</w:t>
      </w:r>
      <w:proofErr w:type="gramEnd"/>
      <w:r w:rsidR="004730C5" w:rsidRPr="00230EE4">
        <w:rPr>
          <w:bCs/>
          <w:sz w:val="28"/>
          <w:lang w:val="en-US"/>
        </w:rPr>
        <w:t xml:space="preserve"> if they have lots of money in their closing balance they are more likely to take a risk for the company than if they are in negative numbers when they will stay safe and try to make it through the month. They will also look at how their revenue looks as they are less likely to make drastic decisions if it will put them in risk. They could </w:t>
      </w:r>
      <w:proofErr w:type="gramStart"/>
      <w:r w:rsidR="004730C5" w:rsidRPr="00230EE4">
        <w:rPr>
          <w:bCs/>
          <w:sz w:val="28"/>
          <w:lang w:val="en-US"/>
        </w:rPr>
        <w:t>make a decision</w:t>
      </w:r>
      <w:proofErr w:type="gramEnd"/>
      <w:r w:rsidR="004730C5" w:rsidRPr="00230EE4">
        <w:rPr>
          <w:bCs/>
          <w:sz w:val="28"/>
          <w:lang w:val="en-US"/>
        </w:rPr>
        <w:t xml:space="preserve"> to take out a loan if they are in negative numbers at the end of the month or very near to negative numbers. Boohoo will need to look at where their income is coming from as well as where their expenses are going and if it is beneficial to the business.  </w:t>
      </w:r>
    </w:p>
    <w:p w14:paraId="2782E8B4" w14:textId="77777777" w:rsidR="00A52ADE" w:rsidRPr="00230EE4" w:rsidRDefault="00A52ADE" w:rsidP="00230EE4">
      <w:pPr>
        <w:ind w:left="426" w:right="-5750"/>
        <w:rPr>
          <w:sz w:val="28"/>
        </w:rPr>
      </w:pPr>
    </w:p>
    <w:p w14:paraId="64260712" w14:textId="77777777" w:rsidR="008D5B0A" w:rsidRPr="00230EE4" w:rsidRDefault="00C4339B" w:rsidP="00230EE4">
      <w:pPr>
        <w:ind w:left="426" w:right="-5750"/>
        <w:rPr>
          <w:sz w:val="28"/>
        </w:rPr>
      </w:pPr>
      <w:r w:rsidRPr="00230EE4">
        <w:rPr>
          <w:bCs/>
          <w:sz w:val="28"/>
          <w:lang w:val="en-US"/>
        </w:rPr>
        <w:t xml:space="preserve">Covid-19 is </w:t>
      </w:r>
      <w:r w:rsidR="002B7C16" w:rsidRPr="00230EE4">
        <w:rPr>
          <w:bCs/>
          <w:sz w:val="28"/>
          <w:lang w:val="en-US"/>
        </w:rPr>
        <w:t xml:space="preserve">a major factor in decision making at the moment, this is because not as many people can visit stores however for online business such as </w:t>
      </w:r>
      <w:proofErr w:type="gramStart"/>
      <w:r w:rsidR="002B7C16" w:rsidRPr="00230EE4">
        <w:rPr>
          <w:bCs/>
          <w:sz w:val="28"/>
          <w:lang w:val="en-US"/>
        </w:rPr>
        <w:t>Boohoo</w:t>
      </w:r>
      <w:proofErr w:type="gramEnd"/>
      <w:r w:rsidR="002B7C16" w:rsidRPr="00230EE4">
        <w:rPr>
          <w:bCs/>
          <w:sz w:val="28"/>
          <w:lang w:val="en-US"/>
        </w:rPr>
        <w:t xml:space="preserve"> they</w:t>
      </w:r>
      <w:r w:rsidR="00F30276" w:rsidRPr="00230EE4">
        <w:rPr>
          <w:bCs/>
          <w:sz w:val="28"/>
          <w:lang w:val="en-US"/>
        </w:rPr>
        <w:t xml:space="preserve"> are </w:t>
      </w:r>
      <w:r w:rsidR="002B7C16" w:rsidRPr="00230EE4">
        <w:rPr>
          <w:bCs/>
          <w:sz w:val="28"/>
          <w:lang w:val="en-US"/>
        </w:rPr>
        <w:t>seeing the benefits quickly as many people want new clothes for the nice weather we were receiving.</w:t>
      </w:r>
      <w:r w:rsidR="0006723B" w:rsidRPr="00230EE4">
        <w:rPr>
          <w:bCs/>
          <w:sz w:val="28"/>
          <w:lang w:val="en-US"/>
        </w:rPr>
        <w:t xml:space="preserve"> Boohoo is more likely to make risky decision in the current situation as many people are using online business to purchase clothes, shoes and accessories. </w:t>
      </w:r>
      <w:r w:rsidR="000017ED" w:rsidRPr="00230EE4">
        <w:rPr>
          <w:bCs/>
          <w:sz w:val="28"/>
          <w:lang w:val="en-US"/>
        </w:rPr>
        <w:t xml:space="preserve">Boohoo have a supply chain </w:t>
      </w:r>
      <w:proofErr w:type="gramStart"/>
      <w:r w:rsidR="000017ED" w:rsidRPr="00230EE4">
        <w:rPr>
          <w:bCs/>
          <w:sz w:val="28"/>
          <w:lang w:val="en-US"/>
        </w:rPr>
        <w:t>at the moment</w:t>
      </w:r>
      <w:proofErr w:type="gramEnd"/>
      <w:r w:rsidR="000017ED" w:rsidRPr="00230EE4">
        <w:rPr>
          <w:bCs/>
          <w:sz w:val="28"/>
          <w:lang w:val="en-US"/>
        </w:rPr>
        <w:t xml:space="preserve"> that will hopefully benefit them in the future as all payments are made on time, which will mean more people will be able to buy of Boohoo as they have more stock than other online clothing websites. More </w:t>
      </w:r>
      <w:r w:rsidR="008A7F0C" w:rsidRPr="00230EE4">
        <w:rPr>
          <w:bCs/>
          <w:sz w:val="28"/>
          <w:lang w:val="en-US"/>
        </w:rPr>
        <w:t xml:space="preserve">decisions from Boohoo </w:t>
      </w:r>
      <w:proofErr w:type="gramStart"/>
      <w:r w:rsidR="008A7F0C" w:rsidRPr="00230EE4">
        <w:rPr>
          <w:bCs/>
          <w:sz w:val="28"/>
          <w:lang w:val="en-US"/>
        </w:rPr>
        <w:t>have to</w:t>
      </w:r>
      <w:proofErr w:type="gramEnd"/>
      <w:r w:rsidR="008A7F0C" w:rsidRPr="00230EE4">
        <w:rPr>
          <w:bCs/>
          <w:sz w:val="28"/>
          <w:lang w:val="en-US"/>
        </w:rPr>
        <w:t xml:space="preserve"> be made quickly during this uncertain time and new advice is being put in place very regularly, it was announced overnight about social distancing, lockdown and shops closin</w:t>
      </w:r>
      <w:r w:rsidR="00A52ADE" w:rsidRPr="00230EE4">
        <w:rPr>
          <w:bCs/>
          <w:sz w:val="28"/>
          <w:lang w:val="en-US"/>
        </w:rPr>
        <w:t xml:space="preserve">g. </w:t>
      </w:r>
      <w:r w:rsidR="008A7F0C" w:rsidRPr="00230EE4">
        <w:rPr>
          <w:bCs/>
          <w:sz w:val="28"/>
          <w:lang w:val="en-US"/>
        </w:rPr>
        <w:t xml:space="preserve"> Boohoo </w:t>
      </w:r>
      <w:proofErr w:type="gramStart"/>
      <w:r w:rsidR="008A7F0C" w:rsidRPr="00230EE4">
        <w:rPr>
          <w:bCs/>
          <w:sz w:val="28"/>
          <w:lang w:val="en-US"/>
        </w:rPr>
        <w:t>have to</w:t>
      </w:r>
      <w:proofErr w:type="gramEnd"/>
      <w:r w:rsidR="008A7F0C" w:rsidRPr="00230EE4">
        <w:rPr>
          <w:bCs/>
          <w:sz w:val="28"/>
          <w:lang w:val="en-US"/>
        </w:rPr>
        <w:t xml:space="preserve"> be able to quickly make a decision so that they business won’t be harmed and so they are following government guidance. </w:t>
      </w:r>
      <w:r w:rsidR="005823AF" w:rsidRPr="00230EE4">
        <w:rPr>
          <w:bCs/>
          <w:sz w:val="28"/>
          <w:lang w:val="en-US"/>
        </w:rPr>
        <w:t xml:space="preserve">Boohoo and several other </w:t>
      </w:r>
      <w:r w:rsidR="005823AF" w:rsidRPr="00230EE4">
        <w:rPr>
          <w:bCs/>
          <w:sz w:val="28"/>
          <w:lang w:val="en-US"/>
        </w:rPr>
        <w:lastRenderedPageBreak/>
        <w:t xml:space="preserve">online </w:t>
      </w:r>
      <w:proofErr w:type="gramStart"/>
      <w:r w:rsidR="005823AF" w:rsidRPr="00230EE4">
        <w:rPr>
          <w:bCs/>
          <w:sz w:val="28"/>
          <w:lang w:val="en-US"/>
        </w:rPr>
        <w:t>company’s</w:t>
      </w:r>
      <w:proofErr w:type="gramEnd"/>
      <w:r w:rsidR="005823AF" w:rsidRPr="00230EE4">
        <w:rPr>
          <w:bCs/>
          <w:sz w:val="28"/>
          <w:lang w:val="en-US"/>
        </w:rPr>
        <w:t xml:space="preserve"> similar have many discounts quite regularly. During Covid-19 lockdown we are seeing many discounts from Boohoo possibly as they are seeing an increase in</w:t>
      </w:r>
      <w:r w:rsidR="00C05950" w:rsidRPr="00230EE4">
        <w:rPr>
          <w:bCs/>
          <w:sz w:val="28"/>
          <w:lang w:val="en-US"/>
        </w:rPr>
        <w:t xml:space="preserve"> revenue, this is to encourage more sales as people will want to save money, buy clothes and could be used for birthday gifts. </w:t>
      </w:r>
    </w:p>
    <w:sectPr w:rsidR="008D5B0A" w:rsidRPr="00230EE4" w:rsidSect="00A52ADE">
      <w:headerReference w:type="default" r:id="rId8"/>
      <w:footerReference w:type="default" r:id="rId9"/>
      <w:footnotePr>
        <w:numRestart w:val="eachPage"/>
      </w:footnotePr>
      <w:pgSz w:w="23814" w:h="16840" w:orient="landscape" w:code="9"/>
      <w:pgMar w:top="2483" w:right="8159" w:bottom="2835" w:left="851" w:header="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F0526" w14:textId="77777777" w:rsidR="00174CF6" w:rsidRDefault="00174CF6">
      <w:r>
        <w:separator/>
      </w:r>
    </w:p>
  </w:endnote>
  <w:endnote w:type="continuationSeparator" w:id="0">
    <w:p w14:paraId="1CAAFAB8" w14:textId="77777777" w:rsidR="00174CF6" w:rsidRDefault="0017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3FCB" w14:textId="77777777" w:rsidR="00B36AF4" w:rsidRDefault="00E1400B">
    <w:pPr>
      <w:pStyle w:val="Footer"/>
      <w:pBdr>
        <w:top w:val="none" w:sz="0" w:space="0" w:color="auto"/>
      </w:pBdr>
    </w:pPr>
    <w:r>
      <w:rPr>
        <w:noProof/>
      </w:rPr>
      <mc:AlternateContent>
        <mc:Choice Requires="wpg">
          <w:drawing>
            <wp:anchor distT="0" distB="0" distL="114300" distR="114300" simplePos="0" relativeHeight="251659264" behindDoc="0" locked="0" layoutInCell="1" allowOverlap="1" wp14:anchorId="46C94267" wp14:editId="3205552B">
              <wp:simplePos x="0" y="0"/>
              <wp:positionH relativeFrom="page">
                <wp:posOffset>9033641</wp:posOffset>
              </wp:positionH>
              <wp:positionV relativeFrom="bottomMargin">
                <wp:posOffset>586433</wp:posOffset>
              </wp:positionV>
              <wp:extent cx="5943600" cy="528320"/>
              <wp:effectExtent l="0" t="0" r="0" b="5080"/>
              <wp:wrapNone/>
              <wp:docPr id="155" name="Group 155"/>
              <wp:cNvGraphicFramePr/>
              <a:graphic xmlns:a="http://schemas.openxmlformats.org/drawingml/2006/main">
                <a:graphicData uri="http://schemas.microsoft.com/office/word/2010/wordprocessingGroup">
                  <wpg:wgp>
                    <wpg:cNvGrpSpPr/>
                    <wpg:grpSpPr>
                      <a:xfrm>
                        <a:off x="0" y="0"/>
                        <a:ext cx="5943600" cy="528320"/>
                        <a:chOff x="0" y="0"/>
                        <a:chExt cx="5943600" cy="528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528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A10DBE" w14:textId="77777777" w:rsidR="00E1400B" w:rsidRDefault="00174CF6">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E1400B">
                                  <w:rPr>
                                    <w:color w:val="808080" w:themeColor="background1" w:themeShade="80"/>
                                    <w:sz w:val="20"/>
                                    <w:szCs w:val="20"/>
                                  </w:rPr>
                                  <w:t>Louise Al-</w:t>
                                </w:r>
                                <w:proofErr w:type="spellStart"/>
                                <w:r w:rsidR="00E1400B">
                                  <w:rPr>
                                    <w:color w:val="808080" w:themeColor="background1" w:themeShade="80"/>
                                    <w:sz w:val="20"/>
                                    <w:szCs w:val="20"/>
                                  </w:rPr>
                                  <w:t>Mallak</w:t>
                                </w:r>
                                <w:proofErr w:type="spellEnd"/>
                              </w:sdtContent>
                            </w:sdt>
                            <w:r w:rsidR="00E1400B">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E1400B">
                                  <w:rPr>
                                    <w:caps/>
                                    <w:color w:val="808080" w:themeColor="background1" w:themeShade="80"/>
                                    <w:sz w:val="20"/>
                                    <w:szCs w:val="20"/>
                                  </w:rPr>
                                  <w:t>ERM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711.3pt;margin-top:46.2pt;width:468pt;height:41.6pt;z-index:251659264;mso-position-horizontal-relative:page;mso-position-vertical-relative:bottom-margin-area" coordsize="59436,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E1400B" w:rsidRDefault="00E1400B">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Louise Al-Mallak</w:t>
                          </w:r>
                        </w:sdtContent>
                      </w:sdt>
                      <w:r>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Pr>
                              <w:caps/>
                              <w:color w:val="808080" w:themeColor="background1" w:themeShade="80"/>
                              <w:sz w:val="20"/>
                              <w:szCs w:val="20"/>
                            </w:rPr>
                            <w:t>ERM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1DA0B" w14:textId="77777777" w:rsidR="00174CF6" w:rsidRDefault="00174CF6">
      <w:r>
        <w:separator/>
      </w:r>
    </w:p>
  </w:footnote>
  <w:footnote w:type="continuationSeparator" w:id="0">
    <w:p w14:paraId="1380C498" w14:textId="77777777" w:rsidR="00174CF6" w:rsidRDefault="00174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CC99" w14:textId="77777777" w:rsidR="00A52ADE" w:rsidRDefault="00A52ADE" w:rsidP="00A52ADE">
    <w:pPr>
      <w:pStyle w:val="Heading1"/>
      <w:rPr>
        <w:color w:val="000000" w:themeColor="text1"/>
      </w:rPr>
    </w:pPr>
  </w:p>
  <w:p w14:paraId="4330F062" w14:textId="77777777" w:rsidR="00A52ADE" w:rsidRPr="00230EE4" w:rsidRDefault="00A52ADE" w:rsidP="00A52ADE">
    <w:pPr>
      <w:pStyle w:val="Heading1"/>
      <w:rPr>
        <w:b/>
        <w:color w:val="000000" w:themeColor="text1"/>
        <w:u w:val="single"/>
      </w:rPr>
    </w:pPr>
    <w:r w:rsidRPr="00230EE4">
      <w:rPr>
        <w:b/>
        <w:color w:val="000000" w:themeColor="text1"/>
      </w:rPr>
      <w:t xml:space="preserve">                       </w:t>
    </w:r>
    <w:r w:rsidRPr="00230EE4">
      <w:rPr>
        <w:b/>
        <w:color w:val="000000" w:themeColor="text1"/>
        <w:u w:val="single"/>
      </w:rPr>
      <w:t>The effect of Covid-19 on business decision making: Boohoo</w:t>
    </w:r>
  </w:p>
  <w:p w14:paraId="4782C188" w14:textId="77777777" w:rsidR="00A52ADE" w:rsidRDefault="00A5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0EE3DF2"/>
    <w:lvl w:ilvl="0">
      <w:start w:val="1"/>
      <w:numFmt w:val="decimal"/>
      <w:lvlText w:val="%1"/>
      <w:legacy w:legacy="1" w:legacySpace="0" w:legacyIndent="708"/>
      <w:lvlJc w:val="left"/>
      <w:pPr>
        <w:ind w:left="0" w:hanging="708"/>
      </w:pPr>
    </w:lvl>
    <w:lvl w:ilvl="1">
      <w:start w:val="1"/>
      <w:numFmt w:val="decimal"/>
      <w:lvlText w:val="%1.%2"/>
      <w:legacy w:legacy="1" w:legacySpace="0" w:legacyIndent="708"/>
      <w:lvlJc w:val="left"/>
      <w:pPr>
        <w:ind w:left="0" w:hanging="708"/>
      </w:pPr>
    </w:lvl>
    <w:lvl w:ilvl="2">
      <w:start w:val="1"/>
      <w:numFmt w:val="decimal"/>
      <w:lvlText w:val="%1.%2.%3"/>
      <w:legacy w:legacy="1" w:legacySpace="0" w:legacyIndent="708"/>
      <w:lvlJc w:val="left"/>
      <w:pPr>
        <w:ind w:left="0" w:hanging="708"/>
      </w:pPr>
    </w:lvl>
    <w:lvl w:ilvl="3">
      <w:start w:val="1"/>
      <w:numFmt w:val="none"/>
      <w:suff w:val="nothing"/>
      <w:lvlText w:val=""/>
      <w:lvlJc w:val="left"/>
    </w:lvl>
    <w:lvl w:ilvl="4">
      <w:start w:val="1"/>
      <w:numFmt w:val="none"/>
      <w:suff w:val="nothing"/>
      <w:lvlText w:val=""/>
      <w:lvlJc w:val="left"/>
    </w:lvl>
    <w:lvl w:ilvl="5">
      <w:start w:val="1"/>
      <w:numFmt w:val="none"/>
      <w:lvlText w:val=""/>
      <w:legacy w:legacy="1" w:legacySpace="0" w:legacyIndent="708"/>
      <w:lvlJc w:val="left"/>
      <w:pPr>
        <w:ind w:left="2832" w:hanging="708"/>
      </w:pPr>
    </w:lvl>
    <w:lvl w:ilvl="6">
      <w:start w:val="1"/>
      <w:numFmt w:val="decimal"/>
      <w:lvlText w:val="%7."/>
      <w:legacy w:legacy="1" w:legacySpace="0" w:legacyIndent="708"/>
      <w:lvlJc w:val="left"/>
      <w:pPr>
        <w:ind w:left="3540" w:hanging="708"/>
      </w:pPr>
    </w:lvl>
    <w:lvl w:ilvl="7">
      <w:start w:val="1"/>
      <w:numFmt w:val="decimal"/>
      <w:lvlText w:val="%7.%8."/>
      <w:legacy w:legacy="1" w:legacySpace="0" w:legacyIndent="708"/>
      <w:lvlJc w:val="left"/>
      <w:pPr>
        <w:ind w:left="4248" w:hanging="708"/>
      </w:pPr>
    </w:lvl>
    <w:lvl w:ilvl="8">
      <w:start w:val="1"/>
      <w:numFmt w:val="decimal"/>
      <w:lvlText w:val="%7.%8.%9."/>
      <w:legacy w:legacy="1" w:legacySpace="0" w:legacyIndent="708"/>
      <w:lvlJc w:val="left"/>
      <w:pPr>
        <w:ind w:left="4956" w:hanging="708"/>
      </w:pPr>
    </w:lvl>
  </w:abstractNum>
  <w:abstractNum w:abstractNumId="1" w15:restartNumberingAfterBreak="0">
    <w:nsid w:val="1BFF4731"/>
    <w:multiLevelType w:val="hybridMultilevel"/>
    <w:tmpl w:val="977020E6"/>
    <w:lvl w:ilvl="0" w:tplc="8970FDFC">
      <w:start w:val="1"/>
      <w:numFmt w:val="bullet"/>
      <w:lvlText w:val=""/>
      <w:lvlJc w:val="left"/>
      <w:pPr>
        <w:tabs>
          <w:tab w:val="num" w:pos="360"/>
        </w:tabs>
        <w:ind w:left="340" w:hanging="340"/>
      </w:pPr>
      <w:rPr>
        <w:rFonts w:ascii="Symbol" w:hAnsi="Symbol" w:hint="default"/>
        <w:kern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3143D7"/>
    <w:multiLevelType w:val="hybridMultilevel"/>
    <w:tmpl w:val="A4C47912"/>
    <w:lvl w:ilvl="0" w:tplc="13ACFF36">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7236DB"/>
    <w:multiLevelType w:val="hybridMultilevel"/>
    <w:tmpl w:val="3B0835F0"/>
    <w:lvl w:ilvl="0" w:tplc="D8A6F396">
      <w:start w:val="1"/>
      <w:numFmt w:val="bullet"/>
      <w:lvlRestart w:val="0"/>
      <w:lvlText w:val=""/>
      <w:lvlJc w:val="left"/>
      <w:pPr>
        <w:tabs>
          <w:tab w:val="num" w:pos="357"/>
        </w:tabs>
        <w:ind w:left="340" w:hanging="340"/>
      </w:pPr>
      <w:rPr>
        <w:rFonts w:ascii="Symbol" w:hAnsi="Symbol" w:hint="default"/>
        <w:kern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1C464E"/>
    <w:multiLevelType w:val="hybridMultilevel"/>
    <w:tmpl w:val="C9B605FA"/>
    <w:lvl w:ilvl="0" w:tplc="3F0E4A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D356BF"/>
    <w:multiLevelType w:val="hybridMultilevel"/>
    <w:tmpl w:val="977020E6"/>
    <w:lvl w:ilvl="0" w:tplc="8970FDFC">
      <w:start w:val="1"/>
      <w:numFmt w:val="bullet"/>
      <w:lvlText w:val=""/>
      <w:lvlJc w:val="left"/>
      <w:pPr>
        <w:tabs>
          <w:tab w:val="num" w:pos="360"/>
        </w:tabs>
        <w:ind w:left="340" w:hanging="340"/>
      </w:pPr>
      <w:rPr>
        <w:rFonts w:ascii="Symbol" w:hAnsi="Symbol" w:hint="default"/>
        <w:kern w:val="0"/>
      </w:rPr>
    </w:lvl>
    <w:lvl w:ilvl="1" w:tplc="C7160906">
      <w:start w:val="1"/>
      <w:numFmt w:val="bullet"/>
      <w:lvlText w:val=""/>
      <w:lvlJc w:val="left"/>
      <w:pPr>
        <w:tabs>
          <w:tab w:val="num" w:pos="644"/>
        </w:tabs>
        <w:ind w:left="624"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1B22EA"/>
    <w:multiLevelType w:val="hybridMultilevel"/>
    <w:tmpl w:val="A4C47912"/>
    <w:lvl w:ilvl="0" w:tplc="8DB847EC">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073DE2"/>
    <w:multiLevelType w:val="hybridMultilevel"/>
    <w:tmpl w:val="A4C47912"/>
    <w:lvl w:ilvl="0" w:tplc="DCCABC62">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96724"/>
    <w:multiLevelType w:val="hybridMultilevel"/>
    <w:tmpl w:val="374E3704"/>
    <w:lvl w:ilvl="0" w:tplc="D8A6F396">
      <w:start w:val="1"/>
      <w:numFmt w:val="bullet"/>
      <w:lvlRestart w:val="0"/>
      <w:lvlText w:val=""/>
      <w:lvlJc w:val="left"/>
      <w:pPr>
        <w:tabs>
          <w:tab w:val="num" w:pos="357"/>
        </w:tabs>
        <w:ind w:left="340" w:hanging="340"/>
      </w:pPr>
      <w:rPr>
        <w:rFonts w:ascii="Symbol" w:hAnsi="Symbol" w:hint="default"/>
        <w:kern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FD4AB5"/>
    <w:multiLevelType w:val="hybridMultilevel"/>
    <w:tmpl w:val="ACB64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5652B1"/>
    <w:multiLevelType w:val="hybridMultilevel"/>
    <w:tmpl w:val="1750D390"/>
    <w:lvl w:ilvl="0" w:tplc="3F0E4A2E">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B56B68"/>
    <w:multiLevelType w:val="hybridMultilevel"/>
    <w:tmpl w:val="977020E6"/>
    <w:lvl w:ilvl="0" w:tplc="3AA4356C">
      <w:start w:val="1"/>
      <w:numFmt w:val="bullet"/>
      <w:lvlText w:val=""/>
      <w:lvlJc w:val="left"/>
      <w:pPr>
        <w:tabs>
          <w:tab w:val="num" w:pos="64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ED6BFE"/>
    <w:multiLevelType w:val="hybridMultilevel"/>
    <w:tmpl w:val="A4C47912"/>
    <w:lvl w:ilvl="0" w:tplc="8DB847EC">
      <w:start w:val="1"/>
      <w:numFmt w:val="bullet"/>
      <w:lvlText w:val=""/>
      <w:lvlJc w:val="left"/>
      <w:pPr>
        <w:tabs>
          <w:tab w:val="num" w:pos="360"/>
        </w:tabs>
        <w:ind w:left="340" w:hanging="340"/>
      </w:pPr>
      <w:rPr>
        <w:rFonts w:ascii="Symbol" w:hAnsi="Symbol" w:hint="default"/>
      </w:rPr>
    </w:lvl>
    <w:lvl w:ilvl="1" w:tplc="3AA4356C">
      <w:start w:val="1"/>
      <w:numFmt w:val="bullet"/>
      <w:lvlText w:val=""/>
      <w:lvlJc w:val="left"/>
      <w:pPr>
        <w:tabs>
          <w:tab w:val="num" w:pos="644"/>
        </w:tabs>
        <w:ind w:left="624"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6"/>
  </w:num>
  <w:num w:numId="6">
    <w:abstractNumId w:val="12"/>
  </w:num>
  <w:num w:numId="7">
    <w:abstractNumId w:val="11"/>
  </w:num>
  <w:num w:numId="8">
    <w:abstractNumId w:val="1"/>
  </w:num>
  <w:num w:numId="9">
    <w:abstractNumId w:val="5"/>
  </w:num>
  <w:num w:numId="10">
    <w:abstractNumId w:val="3"/>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35"/>
    <w:rsid w:val="000017ED"/>
    <w:rsid w:val="000042D4"/>
    <w:rsid w:val="00011361"/>
    <w:rsid w:val="00016D27"/>
    <w:rsid w:val="00046B0D"/>
    <w:rsid w:val="000516C3"/>
    <w:rsid w:val="00057D6A"/>
    <w:rsid w:val="0006723B"/>
    <w:rsid w:val="0006756A"/>
    <w:rsid w:val="00067DF6"/>
    <w:rsid w:val="000914DB"/>
    <w:rsid w:val="000977CA"/>
    <w:rsid w:val="00097D31"/>
    <w:rsid w:val="000C0E68"/>
    <w:rsid w:val="000C501B"/>
    <w:rsid w:val="000D62D3"/>
    <w:rsid w:val="000E44F5"/>
    <w:rsid w:val="00106D68"/>
    <w:rsid w:val="00143E73"/>
    <w:rsid w:val="00145647"/>
    <w:rsid w:val="0016560F"/>
    <w:rsid w:val="0017271B"/>
    <w:rsid w:val="00174CF6"/>
    <w:rsid w:val="00176BBA"/>
    <w:rsid w:val="00195F49"/>
    <w:rsid w:val="001C04D5"/>
    <w:rsid w:val="00230EE4"/>
    <w:rsid w:val="00265935"/>
    <w:rsid w:val="00280FFD"/>
    <w:rsid w:val="002A351F"/>
    <w:rsid w:val="002B7C16"/>
    <w:rsid w:val="00307494"/>
    <w:rsid w:val="00320C60"/>
    <w:rsid w:val="00331066"/>
    <w:rsid w:val="00347451"/>
    <w:rsid w:val="00350786"/>
    <w:rsid w:val="003600AB"/>
    <w:rsid w:val="00360838"/>
    <w:rsid w:val="003711CC"/>
    <w:rsid w:val="00381E87"/>
    <w:rsid w:val="003912F0"/>
    <w:rsid w:val="003C3B43"/>
    <w:rsid w:val="003D2CDC"/>
    <w:rsid w:val="004020FB"/>
    <w:rsid w:val="00436240"/>
    <w:rsid w:val="00466C34"/>
    <w:rsid w:val="00472743"/>
    <w:rsid w:val="004730C5"/>
    <w:rsid w:val="0048067E"/>
    <w:rsid w:val="00492593"/>
    <w:rsid w:val="004977FA"/>
    <w:rsid w:val="004A483A"/>
    <w:rsid w:val="004B1452"/>
    <w:rsid w:val="005154B0"/>
    <w:rsid w:val="005158C4"/>
    <w:rsid w:val="005823AF"/>
    <w:rsid w:val="005A233D"/>
    <w:rsid w:val="005A464C"/>
    <w:rsid w:val="005B1195"/>
    <w:rsid w:val="005D4000"/>
    <w:rsid w:val="0063364F"/>
    <w:rsid w:val="006451B6"/>
    <w:rsid w:val="00651FC3"/>
    <w:rsid w:val="00653F0B"/>
    <w:rsid w:val="00690D51"/>
    <w:rsid w:val="006A41F4"/>
    <w:rsid w:val="006D6887"/>
    <w:rsid w:val="006E5258"/>
    <w:rsid w:val="007059AB"/>
    <w:rsid w:val="00712BB5"/>
    <w:rsid w:val="0072079F"/>
    <w:rsid w:val="0072719C"/>
    <w:rsid w:val="00743BA4"/>
    <w:rsid w:val="0074496F"/>
    <w:rsid w:val="00744B97"/>
    <w:rsid w:val="00773D60"/>
    <w:rsid w:val="007779D2"/>
    <w:rsid w:val="00797C8B"/>
    <w:rsid w:val="007A1FBB"/>
    <w:rsid w:val="00840F55"/>
    <w:rsid w:val="00843238"/>
    <w:rsid w:val="00843EEC"/>
    <w:rsid w:val="00862BE4"/>
    <w:rsid w:val="00892E7D"/>
    <w:rsid w:val="008A1BF6"/>
    <w:rsid w:val="008A65E6"/>
    <w:rsid w:val="008A7F0C"/>
    <w:rsid w:val="008B5F91"/>
    <w:rsid w:val="008C7232"/>
    <w:rsid w:val="008D5894"/>
    <w:rsid w:val="008D5B0A"/>
    <w:rsid w:val="008F35B7"/>
    <w:rsid w:val="008F7340"/>
    <w:rsid w:val="00900230"/>
    <w:rsid w:val="009058E8"/>
    <w:rsid w:val="00906DAE"/>
    <w:rsid w:val="009142BA"/>
    <w:rsid w:val="00931953"/>
    <w:rsid w:val="00936627"/>
    <w:rsid w:val="00961F28"/>
    <w:rsid w:val="00990520"/>
    <w:rsid w:val="00994638"/>
    <w:rsid w:val="009965C5"/>
    <w:rsid w:val="009A3A11"/>
    <w:rsid w:val="009B571C"/>
    <w:rsid w:val="009E08E7"/>
    <w:rsid w:val="009F5EE0"/>
    <w:rsid w:val="00A52ADE"/>
    <w:rsid w:val="00A9343C"/>
    <w:rsid w:val="00A93614"/>
    <w:rsid w:val="00AA3623"/>
    <w:rsid w:val="00AE44B0"/>
    <w:rsid w:val="00AE4B87"/>
    <w:rsid w:val="00B1105C"/>
    <w:rsid w:val="00B15835"/>
    <w:rsid w:val="00B167A5"/>
    <w:rsid w:val="00B365C4"/>
    <w:rsid w:val="00B36AF4"/>
    <w:rsid w:val="00B37900"/>
    <w:rsid w:val="00B7171D"/>
    <w:rsid w:val="00B8125C"/>
    <w:rsid w:val="00B90B76"/>
    <w:rsid w:val="00BC05E5"/>
    <w:rsid w:val="00BD0C3C"/>
    <w:rsid w:val="00BD3945"/>
    <w:rsid w:val="00BE7927"/>
    <w:rsid w:val="00C05950"/>
    <w:rsid w:val="00C13855"/>
    <w:rsid w:val="00C4339B"/>
    <w:rsid w:val="00C44C98"/>
    <w:rsid w:val="00C754C8"/>
    <w:rsid w:val="00C93F57"/>
    <w:rsid w:val="00C95BBC"/>
    <w:rsid w:val="00CB3147"/>
    <w:rsid w:val="00CE3667"/>
    <w:rsid w:val="00D26064"/>
    <w:rsid w:val="00D3482B"/>
    <w:rsid w:val="00D40F47"/>
    <w:rsid w:val="00D724B3"/>
    <w:rsid w:val="00D90B64"/>
    <w:rsid w:val="00DF557D"/>
    <w:rsid w:val="00DF645C"/>
    <w:rsid w:val="00E029E9"/>
    <w:rsid w:val="00E1400B"/>
    <w:rsid w:val="00E17598"/>
    <w:rsid w:val="00E50AD0"/>
    <w:rsid w:val="00E55428"/>
    <w:rsid w:val="00E5783C"/>
    <w:rsid w:val="00E915A6"/>
    <w:rsid w:val="00E92DEE"/>
    <w:rsid w:val="00E95DF6"/>
    <w:rsid w:val="00EC1F2F"/>
    <w:rsid w:val="00EC3F1D"/>
    <w:rsid w:val="00EC6716"/>
    <w:rsid w:val="00ED0AB2"/>
    <w:rsid w:val="00ED5659"/>
    <w:rsid w:val="00EE1176"/>
    <w:rsid w:val="00F00A83"/>
    <w:rsid w:val="00F11C13"/>
    <w:rsid w:val="00F262BB"/>
    <w:rsid w:val="00F26BA3"/>
    <w:rsid w:val="00F30276"/>
    <w:rsid w:val="00F37E2F"/>
    <w:rsid w:val="00F37F5F"/>
    <w:rsid w:val="00F86A1C"/>
    <w:rsid w:val="00FB54E0"/>
    <w:rsid w:val="00FC509D"/>
    <w:rsid w:val="00FE5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427C0"/>
  <w15:chartTrackingRefBased/>
  <w15:docId w15:val="{D1FCF5DF-ECA0-413A-835D-ADDE9BC8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15835"/>
  </w:style>
  <w:style w:type="paragraph" w:styleId="Heading1">
    <w:name w:val="heading 1"/>
    <w:basedOn w:val="Normal"/>
    <w:next w:val="Normal"/>
    <w:link w:val="Heading1Char"/>
    <w:uiPriority w:val="9"/>
    <w:qFormat/>
    <w:rsid w:val="00B1583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1583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1583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1583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B1583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B1583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B1583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B1583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B1583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Caption">
    <w:name w:val="caption"/>
    <w:basedOn w:val="Normal"/>
    <w:next w:val="Normal"/>
    <w:uiPriority w:val="35"/>
    <w:unhideWhenUsed/>
    <w:qFormat/>
    <w:rsid w:val="00B15835"/>
    <w:pPr>
      <w:spacing w:line="240" w:lineRule="auto"/>
    </w:pPr>
    <w:rPr>
      <w:b/>
      <w:bCs/>
      <w:smallCaps/>
      <w:color w:val="1F497D" w:themeColor="text2"/>
    </w:rPr>
  </w:style>
  <w:style w:type="paragraph" w:styleId="Footer">
    <w:name w:val="footer"/>
    <w:basedOn w:val="Normal"/>
    <w:link w:val="FooterChar"/>
    <w:uiPriority w:val="99"/>
    <w:pPr>
      <w:pBdr>
        <w:top w:val="single" w:sz="6" w:space="1" w:color="auto"/>
      </w:pBdr>
      <w:tabs>
        <w:tab w:val="right" w:pos="7655"/>
      </w:tabs>
      <w:spacing w:before="220"/>
    </w:pPr>
    <w:rPr>
      <w:smallCaps/>
      <w:sz w:val="14"/>
    </w:rPr>
  </w:style>
  <w:style w:type="character" w:styleId="FootnoteReference">
    <w:name w:val="footnote reference"/>
    <w:semiHidden/>
    <w:rPr>
      <w:rFonts w:ascii="Book Antiqua" w:hAnsi="Book Antiqua"/>
      <w:vertAlign w:val="superscript"/>
    </w:rPr>
  </w:style>
  <w:style w:type="paragraph" w:styleId="FootnoteText">
    <w:name w:val="footnote text"/>
    <w:basedOn w:val="Normal"/>
    <w:semiHidden/>
    <w:pPr>
      <w:spacing w:after="260"/>
    </w:pPr>
    <w:rPr>
      <w:sz w:val="14"/>
    </w:rPr>
  </w:style>
  <w:style w:type="paragraph" w:customStyle="1" w:styleId="GraphicsText">
    <w:name w:val="Graphics Text"/>
    <w:basedOn w:val="Normal"/>
    <w:rPr>
      <w:rFonts w:ascii="Arial Narrow" w:hAnsi="Arial Narrow"/>
      <w:sz w:val="18"/>
    </w:rPr>
  </w:style>
  <w:style w:type="paragraph" w:styleId="Header">
    <w:name w:val="header"/>
    <w:basedOn w:val="Normal"/>
    <w:pPr>
      <w:tabs>
        <w:tab w:val="left" w:pos="4153"/>
        <w:tab w:val="right" w:pos="8306"/>
      </w:tabs>
      <w:spacing w:after="640"/>
    </w:pPr>
    <w:rPr>
      <w:b/>
      <w:i/>
      <w:caps/>
    </w:rPr>
  </w:style>
  <w:style w:type="paragraph" w:styleId="ListBullet2">
    <w:name w:val="List Bullet 2"/>
    <w:basedOn w:val="Normal"/>
    <w:pPr>
      <w:ind w:left="720" w:hanging="360"/>
    </w:pPr>
  </w:style>
  <w:style w:type="paragraph" w:styleId="NormalIndent">
    <w:name w:val="Normal Indent"/>
    <w:basedOn w:val="Normal"/>
    <w:pPr>
      <w:ind w:left="720"/>
    </w:pPr>
  </w:style>
  <w:style w:type="paragraph" w:customStyle="1" w:styleId="XecSumm">
    <w:name w:val="XecSumm"/>
    <w:basedOn w:val="Normal"/>
    <w:rPr>
      <w:i/>
    </w:rPr>
  </w:style>
  <w:style w:type="character" w:styleId="PageNumber">
    <w:name w:val="page number"/>
    <w:rPr>
      <w:rFonts w:ascii="Book Antiqua" w:hAnsi="Book Antiqua"/>
      <w:sz w:val="22"/>
    </w:rPr>
  </w:style>
  <w:style w:type="paragraph" w:customStyle="1" w:styleId="Subtext">
    <w:name w:val="Subtext"/>
    <w:basedOn w:val="Normal"/>
    <w:rPr>
      <w:sz w:val="18"/>
    </w:rPr>
  </w:style>
  <w:style w:type="paragraph" w:styleId="TOC1">
    <w:name w:val="toc 1"/>
    <w:basedOn w:val="Normal"/>
    <w:next w:val="Normal"/>
    <w:semiHidden/>
    <w:pPr>
      <w:tabs>
        <w:tab w:val="right" w:pos="7654"/>
      </w:tabs>
      <w:spacing w:before="240" w:after="360"/>
      <w:ind w:hanging="1418"/>
    </w:pPr>
    <w:rPr>
      <w:b/>
      <w:i/>
      <w:caps/>
      <w:noProof/>
    </w:rPr>
  </w:style>
  <w:style w:type="paragraph" w:styleId="TOC2">
    <w:name w:val="toc 2"/>
    <w:basedOn w:val="Normal"/>
    <w:next w:val="Normal"/>
    <w:semiHidden/>
    <w:pPr>
      <w:tabs>
        <w:tab w:val="right" w:pos="7654"/>
      </w:tabs>
      <w:ind w:hanging="1418"/>
    </w:pPr>
    <w:rPr>
      <w:b/>
      <w:i/>
      <w:smallCaps/>
      <w:noProof/>
    </w:rPr>
  </w:style>
  <w:style w:type="paragraph" w:styleId="TOC3">
    <w:name w:val="toc 3"/>
    <w:basedOn w:val="Normal"/>
    <w:next w:val="Normal"/>
    <w:semiHidden/>
    <w:pPr>
      <w:tabs>
        <w:tab w:val="right" w:pos="7654"/>
      </w:tabs>
      <w:ind w:hanging="1418"/>
    </w:pPr>
    <w:rPr>
      <w:b/>
      <w:i/>
      <w:noProof/>
    </w:rPr>
  </w:style>
  <w:style w:type="paragraph" w:customStyle="1" w:styleId="CoverClientName">
    <w:name w:val="CoverClientName"/>
    <w:basedOn w:val="Normal"/>
    <w:next w:val="Normal"/>
    <w:pPr>
      <w:spacing w:after="480"/>
    </w:pPr>
  </w:style>
  <w:style w:type="paragraph" w:customStyle="1" w:styleId="CoverDate">
    <w:name w:val="CoverDate"/>
    <w:basedOn w:val="Normal"/>
    <w:pPr>
      <w:spacing w:before="1200"/>
    </w:pPr>
  </w:style>
  <w:style w:type="paragraph" w:customStyle="1" w:styleId="CoverMainTitle">
    <w:name w:val="CoverMainTitle"/>
    <w:basedOn w:val="Normal"/>
    <w:next w:val="Normal"/>
    <w:pPr>
      <w:spacing w:before="480"/>
    </w:pPr>
    <w:rPr>
      <w:sz w:val="28"/>
    </w:rPr>
  </w:style>
  <w:style w:type="paragraph" w:customStyle="1" w:styleId="CoverReverseHeader">
    <w:name w:val="CoverReverseHeader"/>
    <w:basedOn w:val="Normal"/>
    <w:next w:val="CoverClientName"/>
    <w:pPr>
      <w:pBdr>
        <w:top w:val="single" w:sz="6" w:space="0" w:color="auto"/>
        <w:left w:val="single" w:sz="6" w:space="0" w:color="auto"/>
        <w:bottom w:val="single" w:sz="6" w:space="0" w:color="auto"/>
        <w:right w:val="single" w:sz="6" w:space="0" w:color="auto"/>
      </w:pBdr>
      <w:shd w:val="pct90" w:color="000000" w:fill="000000"/>
      <w:spacing w:after="2280"/>
      <w:jc w:val="center"/>
    </w:pPr>
    <w:rPr>
      <w:caps/>
      <w:color w:val="FFFFFF"/>
    </w:rPr>
  </w:style>
  <w:style w:type="paragraph" w:customStyle="1" w:styleId="Heading40">
    <w:name w:val="Heading4"/>
    <w:basedOn w:val="Normal"/>
    <w:pPr>
      <w:spacing w:after="240"/>
    </w:pPr>
    <w:rPr>
      <w:i/>
    </w:rPr>
  </w:style>
  <w:style w:type="paragraph" w:styleId="TableofFigures">
    <w:name w:val="table of figures"/>
    <w:basedOn w:val="Normal"/>
    <w:next w:val="Normal"/>
    <w:semiHidden/>
    <w:pPr>
      <w:tabs>
        <w:tab w:val="left" w:pos="0"/>
        <w:tab w:val="right" w:pos="7654"/>
      </w:tabs>
      <w:ind w:left="-1418"/>
    </w:pPr>
    <w:rPr>
      <w:noProof/>
    </w:rPr>
  </w:style>
  <w:style w:type="paragraph" w:customStyle="1" w:styleId="MarginRelease">
    <w:name w:val="MarginRelease"/>
    <w:basedOn w:val="Normal"/>
    <w:next w:val="Normal"/>
    <w:pPr>
      <w:ind w:hanging="1418"/>
    </w:pPr>
  </w:style>
  <w:style w:type="paragraph" w:customStyle="1" w:styleId="AnnexLetter">
    <w:name w:val="AnnexLetter"/>
    <w:basedOn w:val="Normal"/>
    <w:pPr>
      <w:spacing w:before="2400"/>
      <w:ind w:left="1418" w:right="1418"/>
    </w:pPr>
  </w:style>
  <w:style w:type="paragraph" w:customStyle="1" w:styleId="AnnexTitle">
    <w:name w:val="AnnexTitle"/>
    <w:basedOn w:val="Normal"/>
    <w:next w:val="Normal"/>
    <w:pPr>
      <w:spacing w:before="720" w:after="16000"/>
      <w:ind w:left="1418" w:right="1418"/>
    </w:pPr>
    <w:rPr>
      <w:sz w:val="36"/>
    </w:rPr>
  </w:style>
  <w:style w:type="character" w:customStyle="1" w:styleId="XFootNote">
    <w:name w:val="XFootNote"/>
    <w:rPr>
      <w:rFonts w:ascii="Book Antiqua" w:hAnsi="Book Antiqua"/>
      <w:position w:val="6"/>
      <w:sz w:val="14"/>
      <w:vertAlign w:val="baseline"/>
    </w:rPr>
  </w:style>
  <w:style w:type="character" w:customStyle="1" w:styleId="XFootNoteText">
    <w:name w:val="XFootNoteText"/>
    <w:rPr>
      <w:rFonts w:ascii="Book Antiqua" w:hAnsi="Book Antiqua"/>
      <w:position w:val="0"/>
      <w:sz w:val="14"/>
      <w:vertAlign w:val="baseline"/>
    </w:rPr>
  </w:style>
  <w:style w:type="paragraph" w:customStyle="1" w:styleId="OtherHeader">
    <w:name w:val="OtherHeader"/>
    <w:basedOn w:val="Header"/>
    <w:next w:val="Normal"/>
    <w:pPr>
      <w:tabs>
        <w:tab w:val="right" w:pos="7655"/>
      </w:tabs>
      <w:spacing w:before="360" w:after="240"/>
    </w:pPr>
  </w:style>
  <w:style w:type="character" w:customStyle="1" w:styleId="Heading1Char">
    <w:name w:val="Heading 1 Char"/>
    <w:basedOn w:val="DefaultParagraphFont"/>
    <w:link w:val="Heading1"/>
    <w:uiPriority w:val="9"/>
    <w:rsid w:val="00B1583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B158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15835"/>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B15835"/>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B15835"/>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B1583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B1583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B1583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B15835"/>
    <w:rPr>
      <w:rFonts w:asciiTheme="majorHAnsi" w:eastAsiaTheme="majorEastAsia" w:hAnsiTheme="majorHAnsi" w:cstheme="majorBidi"/>
      <w:i/>
      <w:iCs/>
      <w:color w:val="244061" w:themeColor="accent1" w:themeShade="80"/>
    </w:rPr>
  </w:style>
  <w:style w:type="paragraph" w:styleId="Title">
    <w:name w:val="Title"/>
    <w:basedOn w:val="Normal"/>
    <w:next w:val="Normal"/>
    <w:link w:val="TitleChar"/>
    <w:uiPriority w:val="10"/>
    <w:qFormat/>
    <w:rsid w:val="00B1583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1583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B1583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1583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B15835"/>
    <w:rPr>
      <w:b/>
      <w:bCs/>
    </w:rPr>
  </w:style>
  <w:style w:type="character" w:styleId="Emphasis">
    <w:name w:val="Emphasis"/>
    <w:basedOn w:val="DefaultParagraphFont"/>
    <w:uiPriority w:val="20"/>
    <w:qFormat/>
    <w:rsid w:val="00B15835"/>
    <w:rPr>
      <w:i/>
      <w:iCs/>
    </w:rPr>
  </w:style>
  <w:style w:type="paragraph" w:styleId="NoSpacing">
    <w:name w:val="No Spacing"/>
    <w:uiPriority w:val="1"/>
    <w:qFormat/>
    <w:rsid w:val="00B15835"/>
    <w:pPr>
      <w:spacing w:after="0" w:line="240" w:lineRule="auto"/>
    </w:pPr>
  </w:style>
  <w:style w:type="paragraph" w:styleId="Quote">
    <w:name w:val="Quote"/>
    <w:basedOn w:val="Normal"/>
    <w:next w:val="Normal"/>
    <w:link w:val="QuoteChar"/>
    <w:uiPriority w:val="29"/>
    <w:qFormat/>
    <w:rsid w:val="00B1583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15835"/>
    <w:rPr>
      <w:color w:val="1F497D" w:themeColor="text2"/>
      <w:sz w:val="24"/>
      <w:szCs w:val="24"/>
    </w:rPr>
  </w:style>
  <w:style w:type="paragraph" w:styleId="IntenseQuote">
    <w:name w:val="Intense Quote"/>
    <w:basedOn w:val="Normal"/>
    <w:next w:val="Normal"/>
    <w:link w:val="IntenseQuoteChar"/>
    <w:uiPriority w:val="30"/>
    <w:qFormat/>
    <w:rsid w:val="00B1583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1583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15835"/>
    <w:rPr>
      <w:i/>
      <w:iCs/>
      <w:color w:val="595959" w:themeColor="text1" w:themeTint="A6"/>
    </w:rPr>
  </w:style>
  <w:style w:type="character" w:styleId="IntenseEmphasis">
    <w:name w:val="Intense Emphasis"/>
    <w:basedOn w:val="DefaultParagraphFont"/>
    <w:uiPriority w:val="21"/>
    <w:qFormat/>
    <w:rsid w:val="00B15835"/>
    <w:rPr>
      <w:b/>
      <w:bCs/>
      <w:i/>
      <w:iCs/>
    </w:rPr>
  </w:style>
  <w:style w:type="character" w:styleId="SubtleReference">
    <w:name w:val="Subtle Reference"/>
    <w:basedOn w:val="DefaultParagraphFont"/>
    <w:uiPriority w:val="31"/>
    <w:qFormat/>
    <w:rsid w:val="00B1583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15835"/>
    <w:rPr>
      <w:b/>
      <w:bCs/>
      <w:smallCaps/>
      <w:color w:val="1F497D" w:themeColor="text2"/>
      <w:u w:val="single"/>
    </w:rPr>
  </w:style>
  <w:style w:type="character" w:styleId="BookTitle">
    <w:name w:val="Book Title"/>
    <w:basedOn w:val="DefaultParagraphFont"/>
    <w:uiPriority w:val="33"/>
    <w:qFormat/>
    <w:rsid w:val="00B15835"/>
    <w:rPr>
      <w:b/>
      <w:bCs/>
      <w:smallCaps/>
      <w:spacing w:val="10"/>
    </w:rPr>
  </w:style>
  <w:style w:type="paragraph" w:styleId="TOCHeading">
    <w:name w:val="TOC Heading"/>
    <w:basedOn w:val="Heading1"/>
    <w:next w:val="Normal"/>
    <w:uiPriority w:val="39"/>
    <w:semiHidden/>
    <w:unhideWhenUsed/>
    <w:qFormat/>
    <w:rsid w:val="00B15835"/>
    <w:pPr>
      <w:outlineLvl w:val="9"/>
    </w:pPr>
  </w:style>
  <w:style w:type="character" w:customStyle="1" w:styleId="FooterChar">
    <w:name w:val="Footer Char"/>
    <w:basedOn w:val="DefaultParagraphFont"/>
    <w:link w:val="Footer"/>
    <w:uiPriority w:val="99"/>
    <w:rsid w:val="00A52ADE"/>
    <w:rPr>
      <w:smallCap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7325-771E-4D5B-8138-CBABFD05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Normal template</vt:lpstr>
    </vt:vector>
  </TitlesOfParts>
  <Company>ERM</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ERM Document Automation</dc:subject>
  <dc:creator>Louise Al-Mallak</dc:creator>
  <cp:keywords/>
  <dc:description/>
  <cp:lastModifiedBy>J McHarg</cp:lastModifiedBy>
  <cp:revision>2</cp:revision>
  <cp:lastPrinted>1996-09-18T19:47:00Z</cp:lastPrinted>
  <dcterms:created xsi:type="dcterms:W3CDTF">2020-05-01T13:34:00Z</dcterms:created>
  <dcterms:modified xsi:type="dcterms:W3CDTF">2020-05-01T13:34:00Z</dcterms:modified>
</cp:coreProperties>
</file>